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3" w:rsidRDefault="00203213" w:rsidP="00203213">
      <w:pPr>
        <w:pStyle w:val="Web"/>
        <w:spacing w:after="0" w:line="459" w:lineRule="atLeast"/>
      </w:pPr>
      <w:r>
        <w:rPr>
          <w:rFonts w:ascii="標楷體" w:eastAsia="標楷體" w:hAnsi="標楷體"/>
          <w:b/>
          <w:bCs/>
          <w:sz w:val="36"/>
          <w:szCs w:val="36"/>
        </w:rPr>
        <w:t>學校教職員撫卹條例施行細則第三條之一、第三十二條修正條文</w:t>
      </w:r>
    </w:p>
    <w:p w:rsidR="00203213" w:rsidRDefault="00203213" w:rsidP="00203213">
      <w:pPr>
        <w:pStyle w:val="Web"/>
        <w:spacing w:after="0" w:line="459" w:lineRule="atLeast"/>
        <w:ind w:left="1400" w:hanging="1400"/>
      </w:pPr>
    </w:p>
    <w:p w:rsidR="00203213" w:rsidRDefault="00203213" w:rsidP="00203213">
      <w:pPr>
        <w:pStyle w:val="Web"/>
        <w:spacing w:after="0" w:line="459" w:lineRule="atLeast"/>
        <w:ind w:left="1400" w:hanging="1400"/>
      </w:pPr>
      <w:r>
        <w:rPr>
          <w:rFonts w:ascii="標楷體" w:eastAsia="標楷體" w:hAnsi="標楷體"/>
          <w:sz w:val="27"/>
          <w:szCs w:val="27"/>
        </w:rPr>
        <w:t>第三條之一　 本條例第三條第一款所定病故或意外死亡，不包括因犯罪而自行結束生命者。</w:t>
      </w:r>
    </w:p>
    <w:p w:rsidR="00203213" w:rsidRDefault="00203213" w:rsidP="00203213">
      <w:pPr>
        <w:pStyle w:val="Web"/>
        <w:spacing w:after="0" w:line="459" w:lineRule="atLeast"/>
        <w:ind w:left="1400" w:hanging="1400"/>
      </w:pPr>
    </w:p>
    <w:p w:rsidR="00203213" w:rsidRDefault="00203213" w:rsidP="00203213">
      <w:pPr>
        <w:pStyle w:val="Web"/>
        <w:spacing w:after="0"/>
      </w:pPr>
      <w:r>
        <w:rPr>
          <w:rFonts w:ascii="標楷體" w:eastAsia="標楷體" w:hAnsi="標楷體"/>
          <w:sz w:val="27"/>
          <w:szCs w:val="27"/>
        </w:rPr>
        <w:t>第三十二條 本細則施行日期以命令定之。</w:t>
      </w:r>
    </w:p>
    <w:p w:rsidR="00203213" w:rsidRDefault="00203213" w:rsidP="00203213">
      <w:pPr>
        <w:pStyle w:val="Web"/>
        <w:spacing w:after="0"/>
        <w:ind w:firstLine="1962"/>
      </w:pPr>
      <w:r>
        <w:rPr>
          <w:rFonts w:ascii="標楷體" w:eastAsia="標楷體" w:hAnsi="標楷體"/>
          <w:sz w:val="27"/>
          <w:szCs w:val="27"/>
        </w:rPr>
        <w:t>本細則修正條文，自發布日施行。</w:t>
      </w:r>
    </w:p>
    <w:p w:rsidR="006052EB" w:rsidRPr="00203213" w:rsidRDefault="006052EB"/>
    <w:sectPr w:rsidR="006052EB" w:rsidRPr="00203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28" w:rsidRDefault="001E6828" w:rsidP="00AB1BB8">
      <w:r>
        <w:separator/>
      </w:r>
    </w:p>
  </w:endnote>
  <w:endnote w:type="continuationSeparator" w:id="0">
    <w:p w:rsidR="001E6828" w:rsidRDefault="001E6828" w:rsidP="00AB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28" w:rsidRDefault="001E6828" w:rsidP="00AB1BB8">
      <w:r>
        <w:separator/>
      </w:r>
    </w:p>
  </w:footnote>
  <w:footnote w:type="continuationSeparator" w:id="0">
    <w:p w:rsidR="001E6828" w:rsidRDefault="001E6828" w:rsidP="00AB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13"/>
    <w:rsid w:val="001E6828"/>
    <w:rsid w:val="00203213"/>
    <w:rsid w:val="006052EB"/>
    <w:rsid w:val="00A317C1"/>
    <w:rsid w:val="00A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03213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B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B1BB8"/>
    <w:rPr>
      <w:kern w:val="2"/>
    </w:rPr>
  </w:style>
  <w:style w:type="paragraph" w:styleId="a5">
    <w:name w:val="footer"/>
    <w:basedOn w:val="a"/>
    <w:link w:val="a6"/>
    <w:rsid w:val="00AB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1B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CMT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USER_1</cp:lastModifiedBy>
  <cp:revision>2</cp:revision>
  <dcterms:created xsi:type="dcterms:W3CDTF">2016-12-05T08:15:00Z</dcterms:created>
  <dcterms:modified xsi:type="dcterms:W3CDTF">2016-12-05T08:15:00Z</dcterms:modified>
</cp:coreProperties>
</file>