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C3" w:rsidRPr="00CE120F" w:rsidRDefault="008E5FC3" w:rsidP="008E5FC3">
      <w:pPr>
        <w:jc w:val="both"/>
        <w:rPr>
          <w:rFonts w:ascii="標楷體" w:eastAsia="標楷體" w:hAnsi="標楷體" w:hint="eastAsia"/>
          <w:sz w:val="40"/>
          <w:szCs w:val="40"/>
        </w:rPr>
      </w:pPr>
      <w:r w:rsidRPr="00CE120F">
        <w:rPr>
          <w:rFonts w:ascii="標楷體" w:eastAsia="標楷體" w:hAnsi="標楷體" w:hint="eastAsia"/>
          <w:sz w:val="40"/>
          <w:szCs w:val="40"/>
        </w:rPr>
        <w:t>公務人員退撫給與定期發放作業要點修正總說明</w:t>
      </w:r>
    </w:p>
    <w:p w:rsidR="008E5FC3" w:rsidRPr="00CE120F" w:rsidRDefault="008E5FC3" w:rsidP="00EF5FE1">
      <w:pPr>
        <w:spacing w:line="460" w:lineRule="exact"/>
        <w:ind w:firstLineChars="200" w:firstLine="560"/>
        <w:jc w:val="both"/>
        <w:rPr>
          <w:rFonts w:ascii="標楷體" w:eastAsia="標楷體" w:hAnsi="標楷體" w:hint="eastAsia"/>
          <w:sz w:val="28"/>
          <w:szCs w:val="28"/>
        </w:rPr>
      </w:pPr>
      <w:r w:rsidRPr="00CE120F">
        <w:rPr>
          <w:rFonts w:ascii="標楷體" w:eastAsia="標楷體" w:hAnsi="標楷體" w:hint="eastAsia"/>
          <w:sz w:val="28"/>
          <w:szCs w:val="28"/>
        </w:rPr>
        <w:t>為齊一各機關退撫給與發放及領受人資格查驗之作業程序，銓敘部於九十二年五月九日訂定「中央機關公務人員退撫給與發放作業要點」，並建置「公務人員退休撫卹查驗系統」，協助各機關辦理退撫給與領受人資格之查驗</w:t>
      </w:r>
      <w:r w:rsidR="00EF5FE1">
        <w:rPr>
          <w:rFonts w:ascii="標楷體" w:eastAsia="標楷體" w:hAnsi="標楷體" w:hint="eastAsia"/>
          <w:sz w:val="28"/>
          <w:szCs w:val="28"/>
        </w:rPr>
        <w:t>。該要點於九十三年至一百年間，共修正五次；</w:t>
      </w:r>
      <w:r w:rsidR="004524A5" w:rsidRPr="00CE120F">
        <w:rPr>
          <w:rFonts w:ascii="標楷體" w:eastAsia="標楷體" w:hAnsi="標楷體" w:hint="eastAsia"/>
          <w:sz w:val="28"/>
          <w:szCs w:val="28"/>
        </w:rPr>
        <w:t>其中，</w:t>
      </w:r>
      <w:r w:rsidRPr="00CE120F">
        <w:rPr>
          <w:rFonts w:ascii="標楷體" w:eastAsia="標楷體" w:hAnsi="標楷體" w:hint="eastAsia"/>
          <w:sz w:val="28"/>
          <w:szCs w:val="28"/>
        </w:rPr>
        <w:t>九十九年</w:t>
      </w:r>
      <w:r w:rsidR="00E00D21" w:rsidRPr="00CE120F">
        <w:rPr>
          <w:rFonts w:ascii="標楷體" w:eastAsia="標楷體" w:hAnsi="標楷體" w:hint="eastAsia"/>
          <w:sz w:val="28"/>
          <w:szCs w:val="28"/>
        </w:rPr>
        <w:t>間，</w:t>
      </w:r>
      <w:r w:rsidRPr="00CE120F">
        <w:rPr>
          <w:rFonts w:ascii="標楷體" w:eastAsia="標楷體" w:hAnsi="標楷體" w:hint="eastAsia"/>
          <w:sz w:val="28"/>
          <w:szCs w:val="28"/>
        </w:rPr>
        <w:t>將名稱修正為「公務人員退撫給與定期發放作業要點」（以下簡稱本發放要點）。</w:t>
      </w:r>
      <w:r w:rsidR="00E12613" w:rsidRPr="00CE120F">
        <w:rPr>
          <w:rFonts w:ascii="標楷體" w:eastAsia="標楷體" w:hAnsi="標楷體" w:hint="eastAsia"/>
          <w:sz w:val="28"/>
          <w:szCs w:val="28"/>
        </w:rPr>
        <w:t>嗣因</w:t>
      </w:r>
      <w:r w:rsidRPr="00CE120F">
        <w:rPr>
          <w:rFonts w:ascii="標楷體" w:eastAsia="標楷體" w:hAnsi="標楷體" w:hint="eastAsia"/>
          <w:sz w:val="28"/>
          <w:szCs w:val="28"/>
        </w:rPr>
        <w:t>銓敘部、教育部及行政院人事行政總處</w:t>
      </w:r>
      <w:r w:rsidR="00E00D21" w:rsidRPr="00CE120F">
        <w:rPr>
          <w:rFonts w:ascii="標楷體" w:eastAsia="標楷體" w:hAnsi="標楷體" w:hint="eastAsia"/>
          <w:sz w:val="28"/>
          <w:szCs w:val="28"/>
        </w:rPr>
        <w:t>共同</w:t>
      </w:r>
      <w:r w:rsidRPr="00CE120F">
        <w:rPr>
          <w:rFonts w:ascii="標楷體" w:eastAsia="標楷體" w:hAnsi="標楷體" w:hint="eastAsia"/>
          <w:sz w:val="28"/>
          <w:szCs w:val="28"/>
        </w:rPr>
        <w:t>建置「全國公教人員退休撫卹整合平臺」（以下簡稱退撫整合平臺），公教人員退撫給與之發放及查驗作業</w:t>
      </w:r>
      <w:r w:rsidR="00EF5FE1">
        <w:rPr>
          <w:rFonts w:ascii="標楷體" w:eastAsia="標楷體" w:hAnsi="標楷體" w:hint="eastAsia"/>
          <w:sz w:val="28"/>
          <w:szCs w:val="28"/>
        </w:rPr>
        <w:t>，已</w:t>
      </w:r>
      <w:r w:rsidRPr="00CE120F">
        <w:rPr>
          <w:rFonts w:ascii="標楷體" w:eastAsia="標楷體" w:hAnsi="標楷體" w:cs="標楷體" w:hint="eastAsia"/>
          <w:sz w:val="28"/>
          <w:szCs w:val="28"/>
        </w:rPr>
        <w:t>改於</w:t>
      </w:r>
      <w:r w:rsidR="00E00D21" w:rsidRPr="00CE120F">
        <w:rPr>
          <w:rFonts w:ascii="標楷體" w:eastAsia="標楷體" w:hAnsi="標楷體" w:cs="標楷體" w:hint="eastAsia"/>
          <w:sz w:val="28"/>
          <w:szCs w:val="28"/>
        </w:rPr>
        <w:t>該</w:t>
      </w:r>
      <w:r w:rsidRPr="00CE120F">
        <w:rPr>
          <w:rFonts w:ascii="標楷體" w:eastAsia="標楷體" w:hAnsi="標楷體" w:cs="標楷體" w:hint="eastAsia"/>
          <w:sz w:val="28"/>
          <w:szCs w:val="28"/>
        </w:rPr>
        <w:t>平臺執行</w:t>
      </w:r>
      <w:r w:rsidR="00B70802" w:rsidRPr="00CE120F">
        <w:rPr>
          <w:rFonts w:ascii="標楷體" w:eastAsia="標楷體" w:hAnsi="標楷體" w:hint="eastAsia"/>
          <w:sz w:val="28"/>
          <w:szCs w:val="28"/>
        </w:rPr>
        <w:t>，</w:t>
      </w:r>
      <w:r w:rsidR="00EF5FE1">
        <w:rPr>
          <w:rFonts w:ascii="標楷體" w:eastAsia="標楷體" w:hAnsi="標楷體" w:hint="eastAsia"/>
          <w:sz w:val="28"/>
          <w:szCs w:val="28"/>
        </w:rPr>
        <w:t>爰</w:t>
      </w:r>
      <w:r w:rsidR="00B70802" w:rsidRPr="00CE120F">
        <w:rPr>
          <w:rFonts w:ascii="標楷體" w:eastAsia="標楷體" w:hAnsi="標楷體" w:hint="eastAsia"/>
          <w:sz w:val="28"/>
          <w:szCs w:val="28"/>
        </w:rPr>
        <w:t>本發放要點乃配合於</w:t>
      </w:r>
      <w:r w:rsidR="00715EC1" w:rsidRPr="00CE120F">
        <w:rPr>
          <w:rFonts w:ascii="標楷體" w:eastAsia="標楷體" w:hAnsi="標楷體" w:hint="eastAsia"/>
          <w:sz w:val="28"/>
          <w:szCs w:val="28"/>
        </w:rPr>
        <w:t>一百零四</w:t>
      </w:r>
      <w:r w:rsidRPr="00CE120F">
        <w:rPr>
          <w:rFonts w:ascii="標楷體" w:eastAsia="標楷體" w:hAnsi="標楷體" w:hint="eastAsia"/>
          <w:sz w:val="28"/>
          <w:szCs w:val="28"/>
        </w:rPr>
        <w:t>年</w:t>
      </w:r>
      <w:r w:rsidR="00715EC1" w:rsidRPr="00CE120F">
        <w:rPr>
          <w:rFonts w:ascii="標楷體" w:eastAsia="標楷體" w:hAnsi="標楷體" w:hint="eastAsia"/>
          <w:sz w:val="28"/>
          <w:szCs w:val="28"/>
        </w:rPr>
        <w:t>五</w:t>
      </w:r>
      <w:r w:rsidRPr="00CE120F">
        <w:rPr>
          <w:rFonts w:ascii="標楷體" w:eastAsia="標楷體" w:hAnsi="標楷體" w:hint="eastAsia"/>
          <w:sz w:val="28"/>
          <w:szCs w:val="28"/>
        </w:rPr>
        <w:t>月</w:t>
      </w:r>
      <w:r w:rsidR="00715EC1" w:rsidRPr="00CE120F">
        <w:rPr>
          <w:rFonts w:ascii="標楷體" w:eastAsia="標楷體" w:hAnsi="標楷體" w:hint="eastAsia"/>
          <w:sz w:val="28"/>
          <w:szCs w:val="28"/>
        </w:rPr>
        <w:t>五</w:t>
      </w:r>
      <w:r w:rsidRPr="00CE120F">
        <w:rPr>
          <w:rFonts w:ascii="標楷體" w:eastAsia="標楷體" w:hAnsi="標楷體" w:hint="eastAsia"/>
          <w:sz w:val="28"/>
          <w:szCs w:val="28"/>
        </w:rPr>
        <w:t>日</w:t>
      </w:r>
      <w:r w:rsidR="004524A5" w:rsidRPr="00CE120F">
        <w:rPr>
          <w:rFonts w:ascii="標楷體" w:eastAsia="標楷體" w:hAnsi="標楷體" w:hint="eastAsia"/>
          <w:sz w:val="28"/>
          <w:szCs w:val="28"/>
        </w:rPr>
        <w:t>再次</w:t>
      </w:r>
      <w:r w:rsidR="00B70802" w:rsidRPr="00CE120F">
        <w:rPr>
          <w:rFonts w:ascii="標楷體" w:eastAsia="標楷體" w:hAnsi="標楷體" w:hint="eastAsia"/>
          <w:sz w:val="28"/>
          <w:szCs w:val="28"/>
        </w:rPr>
        <w:t>修正</w:t>
      </w:r>
      <w:r w:rsidRPr="00CE120F">
        <w:rPr>
          <w:rFonts w:ascii="標楷體" w:eastAsia="標楷體" w:hAnsi="標楷體" w:hint="eastAsia"/>
          <w:sz w:val="28"/>
          <w:szCs w:val="28"/>
        </w:rPr>
        <w:t>。</w:t>
      </w:r>
    </w:p>
    <w:p w:rsidR="008E5FC3" w:rsidRPr="00CE120F" w:rsidRDefault="008E5FC3" w:rsidP="008E5FC3">
      <w:pPr>
        <w:spacing w:line="460" w:lineRule="exact"/>
        <w:ind w:firstLineChars="200" w:firstLine="560"/>
        <w:jc w:val="both"/>
        <w:rPr>
          <w:rFonts w:ascii="標楷體" w:eastAsia="標楷體" w:hAnsi="標楷體" w:hint="eastAsia"/>
          <w:sz w:val="28"/>
          <w:szCs w:val="28"/>
        </w:rPr>
      </w:pPr>
      <w:r w:rsidRPr="00CE120F">
        <w:rPr>
          <w:rFonts w:ascii="標楷體" w:eastAsia="標楷體" w:hAnsi="標楷體" w:hint="eastAsia"/>
          <w:sz w:val="28"/>
          <w:szCs w:val="28"/>
        </w:rPr>
        <w:t>今</w:t>
      </w:r>
      <w:r w:rsidR="008F6B38" w:rsidRPr="00CE120F">
        <w:rPr>
          <w:rFonts w:ascii="標楷體" w:eastAsia="標楷體" w:hAnsi="標楷體" w:hint="eastAsia"/>
          <w:sz w:val="28"/>
          <w:szCs w:val="28"/>
        </w:rPr>
        <w:t>為配合</w:t>
      </w:r>
      <w:r w:rsidR="00EF5FE1">
        <w:rPr>
          <w:rFonts w:ascii="標楷體" w:eastAsia="標楷體" w:hAnsi="標楷體" w:hint="eastAsia"/>
          <w:sz w:val="28"/>
          <w:szCs w:val="28"/>
        </w:rPr>
        <w:t>執行</w:t>
      </w:r>
      <w:r w:rsidR="00D57169" w:rsidRPr="00CE120F">
        <w:rPr>
          <w:rFonts w:ascii="標楷體" w:eastAsia="標楷體" w:hAnsi="標楷體" w:hint="eastAsia"/>
          <w:sz w:val="28"/>
          <w:szCs w:val="28"/>
        </w:rPr>
        <w:t>一百零五年五月十一日修正公布之公務人員退休法第二十三條規定</w:t>
      </w:r>
      <w:r w:rsidR="008F6B38" w:rsidRPr="00CE120F">
        <w:rPr>
          <w:rFonts w:ascii="標楷體" w:eastAsia="標楷體" w:hAnsi="標楷體" w:hint="eastAsia"/>
          <w:sz w:val="28"/>
          <w:szCs w:val="28"/>
        </w:rPr>
        <w:t>(包括</w:t>
      </w:r>
      <w:r w:rsidR="00EF5FE1">
        <w:rPr>
          <w:rFonts w:ascii="標楷體" w:eastAsia="標楷體" w:hAnsi="標楷體" w:hint="eastAsia"/>
          <w:sz w:val="28"/>
          <w:szCs w:val="28"/>
        </w:rPr>
        <w:t>領受人於犯貪污治罪條例或刑法瀆職罪章之罪經判刑確定而入監服刑期間，以及因案被通緝期間應</w:t>
      </w:r>
      <w:r w:rsidR="00F11F5A" w:rsidRPr="00CE120F">
        <w:rPr>
          <w:rFonts w:ascii="標楷體" w:eastAsia="標楷體" w:hAnsi="標楷體" w:hint="eastAsia"/>
          <w:sz w:val="28"/>
          <w:szCs w:val="28"/>
        </w:rPr>
        <w:t>停止領受月退休金及月撫慰金之權利</w:t>
      </w:r>
      <w:r w:rsidR="008F6B38" w:rsidRPr="00CE120F">
        <w:rPr>
          <w:rFonts w:ascii="標楷體" w:eastAsia="標楷體" w:hAnsi="標楷體" w:hint="eastAsia"/>
          <w:sz w:val="28"/>
          <w:szCs w:val="28"/>
        </w:rPr>
        <w:t>)</w:t>
      </w:r>
      <w:r w:rsidR="00F11F5A" w:rsidRPr="00CE120F">
        <w:rPr>
          <w:rFonts w:ascii="標楷體" w:eastAsia="標楷體" w:hAnsi="標楷體" w:hint="eastAsia"/>
          <w:sz w:val="28"/>
          <w:szCs w:val="28"/>
        </w:rPr>
        <w:t>，</w:t>
      </w:r>
      <w:r w:rsidR="00EF5FE1">
        <w:rPr>
          <w:rFonts w:ascii="標楷體" w:eastAsia="標楷體" w:hAnsi="標楷體" w:hint="eastAsia"/>
          <w:sz w:val="28"/>
          <w:szCs w:val="28"/>
        </w:rPr>
        <w:t>亦為</w:t>
      </w:r>
      <w:r w:rsidR="00E12613" w:rsidRPr="00CE120F">
        <w:rPr>
          <w:rFonts w:ascii="標楷體" w:eastAsia="標楷體" w:hAnsi="標楷體" w:hint="eastAsia"/>
          <w:sz w:val="28"/>
          <w:szCs w:val="28"/>
        </w:rPr>
        <w:t>完善退撫整合平臺之查驗功能</w:t>
      </w:r>
      <w:r w:rsidR="008F6B38" w:rsidRPr="00CE120F">
        <w:rPr>
          <w:rFonts w:ascii="標楷體" w:eastAsia="標楷體" w:hAnsi="標楷體" w:hint="eastAsia"/>
          <w:sz w:val="28"/>
          <w:szCs w:val="28"/>
        </w:rPr>
        <w:t>，</w:t>
      </w:r>
      <w:r w:rsidR="0022345F" w:rsidRPr="00CE120F">
        <w:rPr>
          <w:rFonts w:ascii="標楷體" w:eastAsia="標楷體" w:hAnsi="標楷體" w:hint="eastAsia"/>
          <w:sz w:val="28"/>
          <w:szCs w:val="28"/>
        </w:rPr>
        <w:t>爰</w:t>
      </w:r>
      <w:r w:rsidRPr="00CE120F">
        <w:rPr>
          <w:rFonts w:ascii="標楷體" w:eastAsia="標楷體" w:hAnsi="標楷體" w:hint="eastAsia"/>
          <w:sz w:val="28"/>
          <w:szCs w:val="28"/>
        </w:rPr>
        <w:t>擬具本發放要點修正草案。</w:t>
      </w:r>
      <w:r w:rsidR="00D57169" w:rsidRPr="00CE120F">
        <w:rPr>
          <w:rFonts w:ascii="標楷體" w:eastAsia="標楷體" w:hAnsi="標楷體" w:hint="eastAsia"/>
          <w:sz w:val="28"/>
          <w:szCs w:val="28"/>
        </w:rPr>
        <w:t>本次計修正五</w:t>
      </w:r>
      <w:r w:rsidR="00EF5FE1">
        <w:rPr>
          <w:rFonts w:ascii="標楷體" w:eastAsia="標楷體" w:hAnsi="標楷體" w:hint="eastAsia"/>
          <w:sz w:val="28"/>
          <w:szCs w:val="28"/>
        </w:rPr>
        <w:t>點，其修正重</w:t>
      </w:r>
      <w:r w:rsidRPr="00CE120F">
        <w:rPr>
          <w:rFonts w:ascii="標楷體" w:eastAsia="標楷體" w:hAnsi="標楷體" w:hint="eastAsia"/>
          <w:sz w:val="28"/>
          <w:szCs w:val="28"/>
        </w:rPr>
        <w:t>點如下：</w:t>
      </w:r>
    </w:p>
    <w:p w:rsidR="008E5FC3" w:rsidRPr="00CE120F" w:rsidRDefault="008E5FC3" w:rsidP="008E5FC3">
      <w:pPr>
        <w:spacing w:line="460" w:lineRule="exact"/>
        <w:ind w:left="588" w:hangingChars="210" w:hanging="588"/>
        <w:jc w:val="both"/>
        <w:rPr>
          <w:rFonts w:ascii="標楷體" w:eastAsia="標楷體" w:hAnsi="標楷體" w:hint="eastAsia"/>
          <w:sz w:val="28"/>
          <w:szCs w:val="28"/>
        </w:rPr>
      </w:pPr>
      <w:r w:rsidRPr="00CE120F">
        <w:rPr>
          <w:rFonts w:ascii="標楷體" w:eastAsia="標楷體" w:hAnsi="標楷體" w:hint="eastAsia"/>
          <w:sz w:val="28"/>
          <w:szCs w:val="28"/>
        </w:rPr>
        <w:t>一、</w:t>
      </w:r>
      <w:bookmarkStart w:id="0" w:name="OLE_LINK3"/>
      <w:r w:rsidR="006C68CB" w:rsidRPr="00CE120F">
        <w:rPr>
          <w:rFonts w:ascii="標楷體" w:eastAsia="標楷體" w:hAnsi="標楷體" w:hint="eastAsia"/>
          <w:sz w:val="28"/>
          <w:szCs w:val="28"/>
        </w:rPr>
        <w:t>新增</w:t>
      </w:r>
      <w:r w:rsidR="00FF7340" w:rsidRPr="00CE120F">
        <w:rPr>
          <w:rFonts w:ascii="標楷體" w:eastAsia="標楷體" w:hAnsi="標楷體" w:hint="eastAsia"/>
          <w:sz w:val="28"/>
          <w:szCs w:val="28"/>
        </w:rPr>
        <w:t>內政部警政署及</w:t>
      </w:r>
      <w:r w:rsidR="006C68CB" w:rsidRPr="00CE120F">
        <w:rPr>
          <w:rFonts w:ascii="標楷體" w:eastAsia="標楷體" w:hAnsi="標楷體" w:hint="eastAsia"/>
          <w:sz w:val="28"/>
          <w:szCs w:val="28"/>
        </w:rPr>
        <w:t>衛生福利部</w:t>
      </w:r>
      <w:r w:rsidR="00A92308" w:rsidRPr="00CE120F">
        <w:rPr>
          <w:rFonts w:ascii="標楷體" w:eastAsia="標楷體" w:hAnsi="標楷體" w:hint="eastAsia"/>
          <w:sz w:val="28"/>
          <w:szCs w:val="28"/>
        </w:rPr>
        <w:t>為提供查</w:t>
      </w:r>
      <w:r w:rsidR="006C68CB" w:rsidRPr="00CE120F">
        <w:rPr>
          <w:rFonts w:ascii="標楷體" w:eastAsia="標楷體" w:hAnsi="標楷體" w:hint="eastAsia"/>
          <w:sz w:val="28"/>
          <w:szCs w:val="28"/>
        </w:rPr>
        <w:t>驗資料機關。(修正規定第二點)</w:t>
      </w:r>
      <w:bookmarkEnd w:id="0"/>
    </w:p>
    <w:p w:rsidR="008E5FC3" w:rsidRPr="00CE120F" w:rsidRDefault="008E5FC3" w:rsidP="008E5FC3">
      <w:pPr>
        <w:spacing w:line="460" w:lineRule="exact"/>
        <w:ind w:left="588" w:hangingChars="210" w:hanging="588"/>
        <w:jc w:val="both"/>
        <w:rPr>
          <w:rFonts w:ascii="標楷體" w:eastAsia="標楷體" w:hAnsi="標楷體" w:hint="eastAsia"/>
          <w:sz w:val="28"/>
          <w:szCs w:val="28"/>
        </w:rPr>
      </w:pPr>
      <w:r w:rsidRPr="00CE120F">
        <w:rPr>
          <w:rFonts w:ascii="標楷體" w:eastAsia="標楷體" w:hAnsi="標楷體" w:hint="eastAsia"/>
          <w:sz w:val="28"/>
          <w:szCs w:val="28"/>
        </w:rPr>
        <w:t>二、</w:t>
      </w:r>
      <w:r w:rsidR="000C7EF9" w:rsidRPr="00CE120F">
        <w:rPr>
          <w:rFonts w:ascii="標楷體" w:eastAsia="標楷體" w:hAnsi="標楷體" w:hint="eastAsia"/>
          <w:sz w:val="28"/>
          <w:szCs w:val="28"/>
        </w:rPr>
        <w:t>配合提供查驗資料機關之</w:t>
      </w:r>
      <w:r w:rsidR="00D57169" w:rsidRPr="00CE120F">
        <w:rPr>
          <w:rFonts w:ascii="標楷體" w:eastAsia="標楷體" w:hAnsi="標楷體" w:hint="eastAsia"/>
          <w:sz w:val="28"/>
          <w:szCs w:val="28"/>
        </w:rPr>
        <w:t>查證</w:t>
      </w:r>
      <w:r w:rsidR="000C7EF9" w:rsidRPr="00CE120F">
        <w:rPr>
          <w:rFonts w:ascii="標楷體" w:eastAsia="標楷體" w:hAnsi="標楷體" w:hint="eastAsia"/>
          <w:sz w:val="28"/>
          <w:szCs w:val="28"/>
        </w:rPr>
        <w:t>作業</w:t>
      </w:r>
      <w:r w:rsidR="00D57169" w:rsidRPr="00CE120F">
        <w:rPr>
          <w:rFonts w:ascii="標楷體" w:eastAsia="標楷體" w:hAnsi="標楷體" w:hint="eastAsia"/>
          <w:sz w:val="28"/>
          <w:szCs w:val="28"/>
        </w:rPr>
        <w:t>所需</w:t>
      </w:r>
      <w:r w:rsidR="000C7EF9" w:rsidRPr="00CE120F">
        <w:rPr>
          <w:rFonts w:ascii="標楷體" w:eastAsia="標楷體" w:hAnsi="標楷體" w:hint="eastAsia"/>
          <w:sz w:val="28"/>
          <w:szCs w:val="28"/>
        </w:rPr>
        <w:t>時間，</w:t>
      </w:r>
      <w:r w:rsidR="006C68CB" w:rsidRPr="00CE120F">
        <w:rPr>
          <w:rFonts w:ascii="標楷體" w:eastAsia="標楷體" w:hAnsi="標楷體" w:hint="eastAsia"/>
          <w:sz w:val="28"/>
          <w:szCs w:val="28"/>
        </w:rPr>
        <w:t>修正發放機關每月上網連結退撫整合平臺核對領受人資料、退撫整合平臺將領受人資料自動交換至全國公務人力雲端服務平臺</w:t>
      </w:r>
      <w:r w:rsidR="00012561" w:rsidRPr="00CE120F">
        <w:rPr>
          <w:rFonts w:ascii="標楷體" w:eastAsia="標楷體" w:hAnsi="標楷體" w:hint="eastAsia"/>
          <w:sz w:val="28"/>
          <w:szCs w:val="28"/>
        </w:rPr>
        <w:t>，以</w:t>
      </w:r>
      <w:r w:rsidR="006C68CB" w:rsidRPr="00CE120F">
        <w:rPr>
          <w:rFonts w:ascii="標楷體" w:eastAsia="標楷體" w:hAnsi="標楷體" w:hint="eastAsia"/>
          <w:sz w:val="28"/>
          <w:szCs w:val="28"/>
        </w:rPr>
        <w:t>及提供</w:t>
      </w:r>
      <w:r w:rsidR="000C7EF9" w:rsidRPr="00CE120F">
        <w:rPr>
          <w:rFonts w:ascii="標楷體" w:eastAsia="標楷體" w:hAnsi="標楷體" w:hint="eastAsia"/>
          <w:sz w:val="28"/>
          <w:szCs w:val="28"/>
        </w:rPr>
        <w:t>查驗</w:t>
      </w:r>
      <w:r w:rsidR="006C68CB" w:rsidRPr="00CE120F">
        <w:rPr>
          <w:rFonts w:ascii="標楷體" w:eastAsia="標楷體" w:hAnsi="標楷體" w:hint="eastAsia"/>
          <w:sz w:val="28"/>
          <w:szCs w:val="28"/>
        </w:rPr>
        <w:t>資料機關取得領受人資料之時間。(修正規定第三點</w:t>
      </w:r>
      <w:r w:rsidR="00012561" w:rsidRPr="00CE120F">
        <w:rPr>
          <w:rFonts w:ascii="標楷體" w:eastAsia="標楷體" w:hAnsi="標楷體" w:hint="eastAsia"/>
          <w:sz w:val="28"/>
          <w:szCs w:val="28"/>
        </w:rPr>
        <w:t>及第四點</w:t>
      </w:r>
      <w:r w:rsidR="006C68CB" w:rsidRPr="00CE120F">
        <w:rPr>
          <w:rFonts w:ascii="標楷體" w:eastAsia="標楷體" w:hAnsi="標楷體" w:hint="eastAsia"/>
          <w:sz w:val="28"/>
          <w:szCs w:val="28"/>
        </w:rPr>
        <w:t>)</w:t>
      </w:r>
    </w:p>
    <w:p w:rsidR="00012561" w:rsidRPr="00CE120F" w:rsidRDefault="008E5FC3" w:rsidP="008E5FC3">
      <w:pPr>
        <w:spacing w:line="460" w:lineRule="exact"/>
        <w:ind w:left="588" w:hangingChars="210" w:hanging="588"/>
        <w:jc w:val="both"/>
        <w:rPr>
          <w:rFonts w:ascii="標楷體" w:eastAsia="標楷體" w:hAnsi="標楷體" w:hint="eastAsia"/>
          <w:sz w:val="28"/>
          <w:szCs w:val="28"/>
        </w:rPr>
      </w:pPr>
      <w:r w:rsidRPr="00CE120F">
        <w:rPr>
          <w:rFonts w:ascii="標楷體" w:eastAsia="標楷體" w:hAnsi="標楷體" w:hint="eastAsia"/>
          <w:sz w:val="28"/>
          <w:szCs w:val="28"/>
        </w:rPr>
        <w:t>三、</w:t>
      </w:r>
      <w:r w:rsidR="006C68CB" w:rsidRPr="00CE120F">
        <w:rPr>
          <w:rFonts w:ascii="標楷體" w:eastAsia="標楷體" w:hAnsi="標楷體" w:hint="eastAsia"/>
          <w:sz w:val="28"/>
          <w:szCs w:val="28"/>
        </w:rPr>
        <w:t>新增法務部、</w:t>
      </w:r>
      <w:r w:rsidR="00FF7340" w:rsidRPr="00CE120F">
        <w:rPr>
          <w:rFonts w:ascii="標楷體" w:eastAsia="標楷體" w:hAnsi="標楷體" w:hint="eastAsia"/>
          <w:sz w:val="28"/>
          <w:szCs w:val="28"/>
        </w:rPr>
        <w:t>內政部警政署及</w:t>
      </w:r>
      <w:r w:rsidR="006C68CB" w:rsidRPr="00CE120F">
        <w:rPr>
          <w:rFonts w:ascii="標楷體" w:eastAsia="標楷體" w:hAnsi="標楷體" w:hint="eastAsia"/>
          <w:sz w:val="28"/>
          <w:szCs w:val="28"/>
        </w:rPr>
        <w:t>衛生福利部之查驗項目。(修正規定第四點)</w:t>
      </w:r>
    </w:p>
    <w:p w:rsidR="008E5FC3" w:rsidRPr="00CE120F" w:rsidRDefault="00012561" w:rsidP="008E5FC3">
      <w:pPr>
        <w:spacing w:line="460" w:lineRule="exact"/>
        <w:ind w:left="588" w:hangingChars="210" w:hanging="588"/>
        <w:jc w:val="both"/>
        <w:rPr>
          <w:rFonts w:ascii="標楷體" w:eastAsia="標楷體" w:hAnsi="標楷體" w:hint="eastAsia"/>
          <w:sz w:val="28"/>
          <w:szCs w:val="28"/>
        </w:rPr>
      </w:pPr>
      <w:r w:rsidRPr="00CE120F">
        <w:rPr>
          <w:rFonts w:ascii="標楷體" w:eastAsia="標楷體" w:hAnsi="標楷體" w:hint="eastAsia"/>
          <w:sz w:val="28"/>
          <w:szCs w:val="28"/>
        </w:rPr>
        <w:t>四、</w:t>
      </w:r>
      <w:r w:rsidR="00EF5FE1">
        <w:rPr>
          <w:rFonts w:ascii="標楷體" w:eastAsia="標楷體" w:hAnsi="標楷體" w:hint="eastAsia"/>
          <w:sz w:val="28"/>
          <w:szCs w:val="28"/>
        </w:rPr>
        <w:t>考量退撫給與之</w:t>
      </w:r>
      <w:r w:rsidR="004F27AA" w:rsidRPr="00CE120F">
        <w:rPr>
          <w:rFonts w:ascii="標楷體" w:eastAsia="標楷體" w:hAnsi="標楷體" w:hint="eastAsia"/>
          <w:sz w:val="28"/>
          <w:szCs w:val="28"/>
        </w:rPr>
        <w:t>領受人移居國外或定居香港、澳門者，並無統一之書面格式供駐外單位或行政院設立或指定之機構或委託之民間團體辦理驗證，造成其作業困擾，爰製作公務人員退撫領受人移居國外領取退撫給與證明書，供其辦理驗證。</w:t>
      </w:r>
      <w:r w:rsidRPr="00CE120F">
        <w:rPr>
          <w:rFonts w:ascii="標楷體" w:eastAsia="標楷體" w:hAnsi="標楷體" w:hint="eastAsia"/>
          <w:sz w:val="28"/>
          <w:szCs w:val="28"/>
        </w:rPr>
        <w:t>(修正規定第五點)</w:t>
      </w:r>
    </w:p>
    <w:p w:rsidR="00011F5A" w:rsidRPr="00CE120F" w:rsidRDefault="000C7EF9" w:rsidP="00011F5A">
      <w:pPr>
        <w:spacing w:line="460" w:lineRule="exact"/>
        <w:ind w:left="588" w:hangingChars="210" w:hanging="588"/>
        <w:jc w:val="both"/>
        <w:rPr>
          <w:rFonts w:ascii="標楷體" w:eastAsia="標楷體" w:hAnsi="標楷體" w:hint="eastAsia"/>
          <w:sz w:val="28"/>
          <w:szCs w:val="28"/>
        </w:rPr>
      </w:pPr>
      <w:r w:rsidRPr="00CE120F">
        <w:rPr>
          <w:rFonts w:ascii="標楷體" w:eastAsia="標楷體" w:hAnsi="標楷體" w:hint="eastAsia"/>
          <w:sz w:val="28"/>
          <w:szCs w:val="28"/>
        </w:rPr>
        <w:t>五、</w:t>
      </w:r>
      <w:r w:rsidR="00D96F06" w:rsidRPr="00CE120F">
        <w:rPr>
          <w:rFonts w:ascii="標楷體" w:eastAsia="標楷體" w:hAnsi="標楷體" w:hint="eastAsia"/>
          <w:sz w:val="28"/>
          <w:szCs w:val="28"/>
        </w:rPr>
        <w:t>刪除領受人被通緝</w:t>
      </w:r>
      <w:r w:rsidR="00EF5FE1">
        <w:rPr>
          <w:rFonts w:ascii="標楷體" w:eastAsia="標楷體" w:hAnsi="標楷體" w:hint="eastAsia"/>
          <w:sz w:val="28"/>
          <w:szCs w:val="28"/>
        </w:rPr>
        <w:t>者</w:t>
      </w:r>
      <w:r w:rsidR="00E45B8D" w:rsidRPr="00CE120F">
        <w:rPr>
          <w:rFonts w:ascii="標楷體" w:eastAsia="標楷體" w:hAnsi="標楷體" w:hint="eastAsia"/>
          <w:sz w:val="28"/>
          <w:szCs w:val="28"/>
        </w:rPr>
        <w:t>，</w:t>
      </w:r>
      <w:r w:rsidR="00D96F06" w:rsidRPr="00CE120F">
        <w:rPr>
          <w:rFonts w:ascii="標楷體" w:eastAsia="標楷體" w:hAnsi="標楷體" w:hint="eastAsia"/>
          <w:sz w:val="28"/>
          <w:szCs w:val="28"/>
        </w:rPr>
        <w:t>由發放機關主動暫停發放退撫給與等規定。</w:t>
      </w:r>
      <w:r w:rsidR="00011F5A" w:rsidRPr="00CE120F">
        <w:rPr>
          <w:rFonts w:ascii="標楷體" w:eastAsia="標楷體" w:hAnsi="標楷體" w:hint="eastAsia"/>
          <w:sz w:val="28"/>
          <w:szCs w:val="28"/>
        </w:rPr>
        <w:t>(修正規定第五點)</w:t>
      </w:r>
    </w:p>
    <w:p w:rsidR="00011F5A" w:rsidRDefault="00011F5A" w:rsidP="002C05D0">
      <w:pPr>
        <w:spacing w:line="460" w:lineRule="exact"/>
        <w:ind w:left="588" w:hangingChars="210" w:hanging="588"/>
        <w:jc w:val="both"/>
        <w:rPr>
          <w:rFonts w:ascii="標楷體" w:eastAsia="標楷體" w:hAnsi="標楷體" w:hint="eastAsia"/>
          <w:sz w:val="28"/>
          <w:szCs w:val="28"/>
        </w:rPr>
      </w:pPr>
      <w:r w:rsidRPr="00CE120F">
        <w:rPr>
          <w:rFonts w:ascii="標楷體" w:eastAsia="標楷體" w:hAnsi="標楷體" w:hint="eastAsia"/>
          <w:sz w:val="28"/>
          <w:szCs w:val="28"/>
        </w:rPr>
        <w:lastRenderedPageBreak/>
        <w:t>六、</w:t>
      </w:r>
      <w:r w:rsidR="002C05D0" w:rsidRPr="00CE120F">
        <w:rPr>
          <w:rFonts w:ascii="標楷體" w:eastAsia="標楷體" w:hAnsi="標楷體" w:hint="eastAsia"/>
          <w:sz w:val="28"/>
          <w:szCs w:val="28"/>
        </w:rPr>
        <w:t>由於</w:t>
      </w:r>
      <w:r w:rsidR="00365D68" w:rsidRPr="00CE120F">
        <w:rPr>
          <w:rFonts w:ascii="標楷體" w:eastAsia="標楷體" w:hAnsi="標楷體" w:hint="eastAsia"/>
          <w:sz w:val="28"/>
          <w:szCs w:val="28"/>
        </w:rPr>
        <w:t>「早期退休支領一次退休金生活特別困難之退休公教人員發給年節特別照護金作業要點」於一百零四年七月六日修正名稱為「早期支領一次退休金生活困難退休公教人員發給年節照護金作業要點」，爰配合酌作文字修正。</w:t>
      </w:r>
      <w:r w:rsidR="002C05D0" w:rsidRPr="00CE120F">
        <w:rPr>
          <w:rFonts w:ascii="標楷體" w:eastAsia="標楷體" w:hAnsi="標楷體" w:hint="eastAsia"/>
          <w:sz w:val="28"/>
          <w:szCs w:val="28"/>
        </w:rPr>
        <w:t>(修正規定第九點)</w:t>
      </w:r>
    </w:p>
    <w:p w:rsidR="00A85B85" w:rsidRDefault="008B683C" w:rsidP="002C05D0">
      <w:pPr>
        <w:spacing w:line="460" w:lineRule="exact"/>
        <w:ind w:left="588" w:hangingChars="210" w:hanging="588"/>
        <w:jc w:val="both"/>
        <w:rPr>
          <w:rFonts w:ascii="標楷體" w:eastAsia="標楷體" w:hAnsi="標楷體" w:hint="eastAsia"/>
          <w:sz w:val="28"/>
          <w:szCs w:val="28"/>
        </w:rPr>
      </w:pPr>
      <w:r>
        <w:rPr>
          <w:rFonts w:ascii="標楷體" w:eastAsia="標楷體" w:hAnsi="標楷體"/>
          <w:sz w:val="28"/>
          <w:szCs w:val="28"/>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3"/>
        <w:gridCol w:w="3213"/>
        <w:gridCol w:w="3214"/>
      </w:tblGrid>
      <w:tr w:rsidR="00F37C81" w:rsidRPr="00B97E56">
        <w:tc>
          <w:tcPr>
            <w:tcW w:w="9640" w:type="dxa"/>
            <w:gridSpan w:val="3"/>
            <w:shd w:val="clear" w:color="auto" w:fill="auto"/>
          </w:tcPr>
          <w:p w:rsidR="00F37C81" w:rsidRPr="00B97E56" w:rsidRDefault="00F37C81" w:rsidP="00B97E56">
            <w:pPr>
              <w:ind w:left="1200" w:hangingChars="300" w:hanging="1200"/>
              <w:jc w:val="both"/>
              <w:rPr>
                <w:rFonts w:ascii="標楷體" w:eastAsia="標楷體" w:hAnsi="標楷體" w:hint="eastAsia"/>
                <w:sz w:val="28"/>
                <w:szCs w:val="28"/>
              </w:rPr>
            </w:pPr>
            <w:r w:rsidRPr="00B97E56">
              <w:rPr>
                <w:rFonts w:ascii="標楷體" w:eastAsia="標楷體" w:hAnsi="標楷體" w:hint="eastAsia"/>
                <w:sz w:val="40"/>
                <w:szCs w:val="40"/>
              </w:rPr>
              <w:t>公務人員退撫給與定期發放作業要點修正</w:t>
            </w:r>
            <w:r w:rsidRPr="00B97E56">
              <w:rPr>
                <w:rFonts w:ascii="標楷體" w:eastAsia="標楷體" w:hAnsi="標楷體" w:hint="eastAsia"/>
                <w:color w:val="0000FF"/>
                <w:sz w:val="40"/>
                <w:szCs w:val="40"/>
              </w:rPr>
              <w:t>規定</w:t>
            </w:r>
            <w:r w:rsidRPr="00B97E56">
              <w:rPr>
                <w:rFonts w:ascii="標楷體" w:eastAsia="標楷體" w:hAnsi="標楷體" w:hint="eastAsia"/>
                <w:sz w:val="40"/>
                <w:szCs w:val="40"/>
              </w:rPr>
              <w:t>對照表</w:t>
            </w:r>
          </w:p>
        </w:tc>
      </w:tr>
      <w:tr w:rsidR="00F37C81" w:rsidRPr="00B97E56">
        <w:tc>
          <w:tcPr>
            <w:tcW w:w="3213" w:type="dxa"/>
            <w:shd w:val="clear" w:color="auto" w:fill="auto"/>
          </w:tcPr>
          <w:p w:rsidR="00F37C81" w:rsidRPr="00B97E56" w:rsidRDefault="00F37C81" w:rsidP="00B9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0" w:hangingChars="350" w:hanging="980"/>
              <w:jc w:val="distribute"/>
              <w:rPr>
                <w:rFonts w:ascii="標楷體" w:eastAsia="標楷體" w:hAnsi="標楷體" w:hint="eastAsia"/>
                <w:sz w:val="28"/>
                <w:szCs w:val="28"/>
              </w:rPr>
            </w:pPr>
            <w:r w:rsidRPr="00B97E56">
              <w:rPr>
                <w:rFonts w:ascii="標楷體" w:eastAsia="標楷體" w:hAnsi="標楷體" w:hint="eastAsia"/>
                <w:sz w:val="28"/>
                <w:szCs w:val="28"/>
              </w:rPr>
              <w:t>修正規定</w:t>
            </w:r>
          </w:p>
        </w:tc>
        <w:tc>
          <w:tcPr>
            <w:tcW w:w="3213" w:type="dxa"/>
            <w:shd w:val="clear" w:color="auto" w:fill="auto"/>
          </w:tcPr>
          <w:p w:rsidR="00F37C81" w:rsidRPr="00B97E56" w:rsidRDefault="00F37C81" w:rsidP="00B9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0" w:hangingChars="350" w:hanging="980"/>
              <w:jc w:val="distribute"/>
              <w:rPr>
                <w:rFonts w:ascii="標楷體" w:eastAsia="標楷體" w:hAnsi="標楷體" w:hint="eastAsia"/>
              </w:rPr>
            </w:pPr>
            <w:r w:rsidRPr="00B97E56">
              <w:rPr>
                <w:rFonts w:ascii="標楷體" w:eastAsia="標楷體" w:hAnsi="標楷體" w:hint="eastAsia"/>
                <w:sz w:val="28"/>
                <w:szCs w:val="28"/>
              </w:rPr>
              <w:t>現行規定</w:t>
            </w:r>
          </w:p>
        </w:tc>
        <w:tc>
          <w:tcPr>
            <w:tcW w:w="3214" w:type="dxa"/>
            <w:shd w:val="clear" w:color="auto" w:fill="auto"/>
          </w:tcPr>
          <w:p w:rsidR="00F37C81" w:rsidRPr="00B97E56" w:rsidRDefault="00F37C81" w:rsidP="00B97E56">
            <w:pPr>
              <w:ind w:left="840" w:hangingChars="300" w:hanging="840"/>
              <w:jc w:val="distribute"/>
              <w:rPr>
                <w:rFonts w:ascii="標楷體" w:eastAsia="標楷體" w:hAnsi="標楷體" w:hint="eastAsia"/>
                <w:sz w:val="28"/>
                <w:szCs w:val="28"/>
              </w:rPr>
            </w:pPr>
            <w:r w:rsidRPr="00B97E56">
              <w:rPr>
                <w:rFonts w:ascii="標楷體" w:eastAsia="標楷體" w:hAnsi="標楷體" w:hint="eastAsia"/>
                <w:sz w:val="28"/>
                <w:szCs w:val="28"/>
              </w:rPr>
              <w:t>說明</w:t>
            </w:r>
          </w:p>
        </w:tc>
      </w:tr>
      <w:tr w:rsidR="00A85B85" w:rsidRPr="00B97E56">
        <w:tc>
          <w:tcPr>
            <w:tcW w:w="3213" w:type="dxa"/>
            <w:shd w:val="clear" w:color="auto" w:fill="auto"/>
          </w:tcPr>
          <w:p w:rsidR="00A85B85" w:rsidRPr="00B97E56" w:rsidRDefault="00A85B85" w:rsidP="00B97E56">
            <w:pPr>
              <w:ind w:left="480" w:hangingChars="200" w:hanging="480"/>
              <w:jc w:val="both"/>
              <w:rPr>
                <w:rFonts w:ascii="標楷體" w:eastAsia="標楷體" w:hAnsi="標楷體" w:hint="eastAsia"/>
                <w:sz w:val="28"/>
                <w:szCs w:val="28"/>
              </w:rPr>
            </w:pPr>
            <w:r w:rsidRPr="00B97E56">
              <w:rPr>
                <w:rFonts w:ascii="標楷體" w:eastAsia="標楷體" w:hAnsi="標楷體" w:hint="eastAsia"/>
              </w:rPr>
              <w:t>一、為免除領受人逐期申請手續，改由發放機關採直撥入帳等方式，並確實查驗領受人資格，以減少誤發、溢發情形，並簡化公務人員退撫給與發放事宜，特訂定本要點。</w:t>
            </w:r>
          </w:p>
        </w:tc>
        <w:tc>
          <w:tcPr>
            <w:tcW w:w="3213" w:type="dxa"/>
            <w:shd w:val="clear" w:color="auto" w:fill="auto"/>
          </w:tcPr>
          <w:p w:rsidR="00A85B85" w:rsidRPr="00B97E56" w:rsidRDefault="00A85B85" w:rsidP="00B97E56">
            <w:pPr>
              <w:ind w:left="480" w:hangingChars="200" w:hanging="480"/>
              <w:jc w:val="both"/>
              <w:rPr>
                <w:rFonts w:ascii="標楷體" w:eastAsia="標楷體" w:hAnsi="標楷體" w:hint="eastAsia"/>
              </w:rPr>
            </w:pPr>
            <w:r w:rsidRPr="00B97E56">
              <w:rPr>
                <w:rFonts w:ascii="標楷體" w:eastAsia="標楷體" w:hAnsi="標楷體" w:hint="eastAsia"/>
              </w:rPr>
              <w:t>一、為免除領受人逐期申請手續，改由發放機關採直撥入帳等方式，並確實查驗領受人資格，以減少誤發、溢發情形，並簡化公務人員退撫給與發放事宜，特訂定本要點。</w:t>
            </w:r>
          </w:p>
        </w:tc>
        <w:tc>
          <w:tcPr>
            <w:tcW w:w="3214" w:type="dxa"/>
            <w:shd w:val="clear" w:color="auto" w:fill="auto"/>
          </w:tcPr>
          <w:p w:rsidR="00A85B85" w:rsidRPr="00B97E56" w:rsidRDefault="00A85B85" w:rsidP="00B97E56">
            <w:pPr>
              <w:ind w:left="720" w:hangingChars="300" w:hanging="720"/>
              <w:jc w:val="both"/>
              <w:rPr>
                <w:rFonts w:ascii="標楷體" w:eastAsia="標楷體" w:hAnsi="標楷體" w:hint="eastAsia"/>
              </w:rPr>
            </w:pPr>
            <w:r w:rsidRPr="00B97E56">
              <w:rPr>
                <w:rFonts w:ascii="標楷體" w:eastAsia="標楷體" w:hAnsi="標楷體" w:hint="eastAsia"/>
              </w:rPr>
              <w:t>本點未修正。</w:t>
            </w:r>
          </w:p>
        </w:tc>
      </w:tr>
      <w:tr w:rsidR="00096944" w:rsidRPr="00B97E56">
        <w:tc>
          <w:tcPr>
            <w:tcW w:w="3213" w:type="dxa"/>
            <w:shd w:val="clear" w:color="auto" w:fill="auto"/>
          </w:tcPr>
          <w:p w:rsidR="00096944" w:rsidRDefault="00096944" w:rsidP="00B9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hint="eastAsia"/>
              </w:rPr>
            </w:pPr>
            <w:r w:rsidRPr="00B97E56">
              <w:rPr>
                <w:rFonts w:ascii="標楷體" w:eastAsia="標楷體" w:hAnsi="標楷體" w:hint="eastAsia"/>
              </w:rPr>
              <w:t>二、</w:t>
            </w:r>
            <w:r w:rsidRPr="00B97E56">
              <w:rPr>
                <w:rFonts w:ascii="標楷體" w:eastAsia="標楷體" w:hAnsi="標楷體"/>
              </w:rPr>
              <w:t>本要點用詞</w:t>
            </w:r>
            <w:r w:rsidRPr="00B97E56">
              <w:rPr>
                <w:rFonts w:ascii="標楷體" w:eastAsia="標楷體" w:hAnsi="標楷體" w:hint="eastAsia"/>
              </w:rPr>
              <w:t>定義</w:t>
            </w:r>
            <w:r w:rsidRPr="00B97E56">
              <w:rPr>
                <w:rFonts w:ascii="標楷體" w:eastAsia="標楷體" w:hAnsi="標楷體"/>
              </w:rPr>
              <w:t>如下：</w:t>
            </w:r>
          </w:p>
          <w:p w:rsidR="00096944" w:rsidRPr="00B97E56" w:rsidRDefault="00096944" w:rsidP="00096944">
            <w:pPr>
              <w:ind w:leftChars="150" w:left="912" w:hangingChars="230" w:hanging="552"/>
              <w:jc w:val="both"/>
              <w:rPr>
                <w:rFonts w:ascii="標楷體" w:eastAsia="標楷體" w:hAnsi="標楷體" w:hint="eastAsia"/>
              </w:rPr>
            </w:pPr>
            <w:r w:rsidRPr="00B97E56">
              <w:rPr>
                <w:rFonts w:ascii="標楷體" w:eastAsia="標楷體" w:hAnsi="標楷體" w:hint="eastAsia"/>
              </w:rPr>
              <w:t>(一)</w:t>
            </w:r>
            <w:r w:rsidRPr="00B97E56">
              <w:rPr>
                <w:rFonts w:ascii="標楷體" w:eastAsia="標楷體" w:hAnsi="標楷體"/>
              </w:rPr>
              <w:t>發放機關</w:t>
            </w:r>
            <w:r>
              <w:rPr>
                <w:rFonts w:ascii="標楷體" w:eastAsia="標楷體" w:hAnsi="標楷體" w:hint="eastAsia"/>
              </w:rPr>
              <w:t>：</w:t>
            </w:r>
            <w:r w:rsidRPr="00B97E56">
              <w:rPr>
                <w:rFonts w:ascii="標楷體" w:eastAsia="標楷體" w:hAnsi="標楷體"/>
              </w:rPr>
              <w:t>指</w:t>
            </w:r>
            <w:r w:rsidRPr="00B97E56">
              <w:rPr>
                <w:rFonts w:ascii="標楷體" w:eastAsia="標楷體" w:hAnsi="標楷體" w:hint="eastAsia"/>
              </w:rPr>
              <w:t>辦理公務人員退撫給與發放作業之中央及地方各</w:t>
            </w:r>
            <w:r w:rsidRPr="00B97E56">
              <w:rPr>
                <w:rFonts w:ascii="標楷體" w:eastAsia="標楷體" w:hAnsi="標楷體"/>
              </w:rPr>
              <w:t>機關</w:t>
            </w:r>
            <w:r w:rsidRPr="00B97E56">
              <w:rPr>
                <w:rFonts w:ascii="標楷體" w:eastAsia="標楷體" w:hAnsi="標楷體" w:hint="eastAsia"/>
              </w:rPr>
              <w:t>。</w:t>
            </w:r>
          </w:p>
          <w:p w:rsidR="00096944" w:rsidRPr="00096944" w:rsidRDefault="00096944" w:rsidP="00096944">
            <w:pPr>
              <w:ind w:leftChars="150" w:left="912" w:hangingChars="230" w:hanging="552"/>
              <w:jc w:val="both"/>
              <w:rPr>
                <w:rFonts w:ascii="標楷體" w:eastAsia="標楷體" w:hAnsi="標楷體"/>
              </w:rPr>
            </w:pPr>
            <w:r w:rsidRPr="00B97E56">
              <w:rPr>
                <w:rFonts w:ascii="標楷體" w:eastAsia="標楷體" w:hAnsi="標楷體" w:hint="eastAsia"/>
              </w:rPr>
              <w:t>(二)</w:t>
            </w:r>
            <w:r w:rsidRPr="00B97E56">
              <w:rPr>
                <w:rFonts w:ascii="標楷體" w:eastAsia="標楷體" w:hAnsi="標楷體" w:hint="eastAsia"/>
                <w:u w:val="single"/>
              </w:rPr>
              <w:t>提供</w:t>
            </w:r>
            <w:r w:rsidRPr="00B97E56">
              <w:rPr>
                <w:rFonts w:ascii="標楷體" w:eastAsia="標楷體" w:hAnsi="標楷體"/>
              </w:rPr>
              <w:t>查驗</w:t>
            </w:r>
            <w:r w:rsidRPr="00B97E56">
              <w:rPr>
                <w:rFonts w:ascii="標楷體" w:eastAsia="標楷體" w:hAnsi="標楷體" w:hint="eastAsia"/>
                <w:u w:val="single"/>
              </w:rPr>
              <w:t>資料</w:t>
            </w:r>
            <w:r w:rsidRPr="00B97E56">
              <w:rPr>
                <w:rFonts w:ascii="標楷體" w:eastAsia="標楷體" w:hAnsi="標楷體"/>
              </w:rPr>
              <w:t>機關：指司法院、</w:t>
            </w:r>
            <w:r w:rsidRPr="00B97E56">
              <w:rPr>
                <w:rFonts w:ascii="標楷體" w:eastAsia="標楷體" w:hAnsi="標楷體"/>
                <w:u w:val="single"/>
              </w:rPr>
              <w:t>法務部</w:t>
            </w:r>
            <w:r w:rsidRPr="00B97E56">
              <w:rPr>
                <w:rFonts w:ascii="標楷體" w:eastAsia="標楷體" w:hAnsi="標楷體"/>
              </w:rPr>
              <w:t>、</w:t>
            </w:r>
            <w:r w:rsidRPr="00B97E56">
              <w:rPr>
                <w:rFonts w:ascii="標楷體" w:eastAsia="標楷體" w:hAnsi="標楷體"/>
                <w:u w:val="single"/>
              </w:rPr>
              <w:t>內政部</w:t>
            </w:r>
            <w:r w:rsidRPr="00B97E56">
              <w:rPr>
                <w:rFonts w:ascii="標楷體" w:eastAsia="標楷體" w:hAnsi="標楷體"/>
              </w:rPr>
              <w:t>、內政部移民署、</w:t>
            </w:r>
            <w:r w:rsidRPr="00B97E56">
              <w:rPr>
                <w:rFonts w:ascii="標楷體" w:eastAsia="標楷體" w:hAnsi="標楷體" w:hint="eastAsia"/>
              </w:rPr>
              <w:t>內政部</w:t>
            </w:r>
            <w:r w:rsidRPr="00B97E56">
              <w:rPr>
                <w:rFonts w:ascii="標楷體" w:eastAsia="標楷體" w:hAnsi="標楷體" w:hint="eastAsia"/>
                <w:u w:val="single"/>
              </w:rPr>
              <w:t>警政署、衛生福利部、</w:t>
            </w:r>
            <w:r w:rsidRPr="00B97E56">
              <w:rPr>
                <w:rFonts w:ascii="標楷體" w:eastAsia="標楷體" w:hAnsi="標楷體" w:hint="eastAsia"/>
              </w:rPr>
              <w:t>衛生福利部</w:t>
            </w:r>
            <w:r w:rsidRPr="00B97E56">
              <w:rPr>
                <w:rFonts w:ascii="標楷體" w:eastAsia="標楷體" w:hAnsi="標楷體"/>
              </w:rPr>
              <w:t>中央健康保險</w:t>
            </w:r>
            <w:r w:rsidRPr="00B97E56">
              <w:rPr>
                <w:rFonts w:ascii="標楷體" w:eastAsia="標楷體" w:hAnsi="標楷體" w:hint="eastAsia"/>
              </w:rPr>
              <w:t>署</w:t>
            </w:r>
            <w:r w:rsidRPr="00B97E56">
              <w:rPr>
                <w:rFonts w:ascii="標楷體" w:eastAsia="標楷體" w:hAnsi="標楷體"/>
              </w:rPr>
              <w:t>、臺灣銀行股份有限公司</w:t>
            </w:r>
            <w:r w:rsidRPr="00B97E56">
              <w:rPr>
                <w:rFonts w:ascii="標楷體" w:eastAsia="標楷體" w:hAnsi="標楷體" w:hint="eastAsia"/>
              </w:rPr>
              <w:t>（以下簡稱臺灣銀行）</w:t>
            </w:r>
            <w:r w:rsidRPr="00B97E56">
              <w:rPr>
                <w:rFonts w:ascii="標楷體" w:eastAsia="標楷體" w:hAnsi="標楷體"/>
              </w:rPr>
              <w:t>及</w:t>
            </w:r>
            <w:r w:rsidRPr="00B97E56">
              <w:rPr>
                <w:rFonts w:ascii="標楷體" w:eastAsia="標楷體" w:hAnsi="標楷體" w:hint="eastAsia"/>
              </w:rPr>
              <w:t>勞動部</w:t>
            </w:r>
            <w:r>
              <w:rPr>
                <w:rFonts w:ascii="標楷體" w:eastAsia="標楷體" w:hAnsi="標楷體"/>
              </w:rPr>
              <w:t>勞工保險局</w:t>
            </w:r>
            <w:r w:rsidRPr="00B97E56">
              <w:rPr>
                <w:rFonts w:ascii="標楷體" w:eastAsia="標楷體" w:hAnsi="標楷體"/>
              </w:rPr>
              <w:t>。</w:t>
            </w:r>
          </w:p>
          <w:p w:rsidR="00096944" w:rsidRPr="00B97E56" w:rsidRDefault="00096944" w:rsidP="00096944">
            <w:pPr>
              <w:ind w:leftChars="150" w:left="912" w:hangingChars="230" w:hanging="552"/>
              <w:jc w:val="both"/>
              <w:rPr>
                <w:rFonts w:ascii="標楷體" w:eastAsia="標楷體" w:hAnsi="標楷體"/>
              </w:rPr>
            </w:pPr>
            <w:r w:rsidRPr="00B97E56">
              <w:rPr>
                <w:rFonts w:ascii="標楷體" w:eastAsia="標楷體" w:hAnsi="標楷體" w:hint="eastAsia"/>
              </w:rPr>
              <w:t>(</w:t>
            </w:r>
            <w:r>
              <w:rPr>
                <w:rFonts w:ascii="標楷體" w:eastAsia="標楷體" w:hAnsi="標楷體" w:hint="eastAsia"/>
              </w:rPr>
              <w:t>三</w:t>
            </w:r>
            <w:r w:rsidRPr="00B97E56">
              <w:rPr>
                <w:rFonts w:ascii="標楷體" w:eastAsia="標楷體" w:hAnsi="標楷體" w:hint="eastAsia"/>
              </w:rPr>
              <w:t>)</w:t>
            </w:r>
            <w:r w:rsidRPr="00B97E56">
              <w:rPr>
                <w:rFonts w:ascii="標楷體" w:eastAsia="標楷體" w:hAnsi="標楷體"/>
              </w:rPr>
              <w:t>退撫給與：指</w:t>
            </w:r>
            <w:r w:rsidRPr="00B97E56">
              <w:rPr>
                <w:rFonts w:ascii="標楷體" w:eastAsia="標楷體" w:hAnsi="標楷體" w:hint="eastAsia"/>
              </w:rPr>
              <w:t>分別</w:t>
            </w:r>
            <w:r w:rsidRPr="00B97E56">
              <w:rPr>
                <w:rFonts w:ascii="標楷體" w:eastAsia="標楷體" w:hAnsi="標楷體"/>
              </w:rPr>
              <w:t>依公務人員退休法</w:t>
            </w:r>
            <w:r w:rsidRPr="00B97E56">
              <w:rPr>
                <w:rFonts w:ascii="標楷體" w:eastAsia="標楷體" w:hAnsi="標楷體" w:hint="eastAsia"/>
              </w:rPr>
              <w:t>及</w:t>
            </w:r>
            <w:r w:rsidRPr="00B97E56">
              <w:rPr>
                <w:rFonts w:ascii="標楷體" w:eastAsia="標楷體" w:hAnsi="標楷體"/>
              </w:rPr>
              <w:t>公務人員撫卹法發給之月退</w:t>
            </w:r>
            <w:r w:rsidRPr="00B97E56">
              <w:rPr>
                <w:rFonts w:ascii="標楷體" w:eastAsia="標楷體" w:hAnsi="標楷體" w:hint="eastAsia"/>
              </w:rPr>
              <w:t>休</w:t>
            </w:r>
            <w:r w:rsidRPr="00B97E56">
              <w:rPr>
                <w:rFonts w:ascii="標楷體" w:eastAsia="標楷體" w:hAnsi="標楷體"/>
              </w:rPr>
              <w:t>金</w:t>
            </w:r>
            <w:r w:rsidRPr="00B97E56">
              <w:rPr>
                <w:rFonts w:ascii="標楷體" w:eastAsia="標楷體" w:hAnsi="標楷體" w:hint="eastAsia"/>
              </w:rPr>
              <w:t>（含月補償金）</w:t>
            </w:r>
            <w:r w:rsidRPr="00B97E56">
              <w:rPr>
                <w:rFonts w:ascii="標楷體" w:eastAsia="標楷體" w:hAnsi="標楷體"/>
              </w:rPr>
              <w:t>、月撫慰金、年撫卹金。</w:t>
            </w:r>
          </w:p>
          <w:p w:rsidR="00096944" w:rsidRPr="00B97E56" w:rsidRDefault="00096944" w:rsidP="00096944">
            <w:pPr>
              <w:ind w:leftChars="150" w:left="912" w:hangingChars="230" w:hanging="552"/>
              <w:jc w:val="both"/>
              <w:rPr>
                <w:rFonts w:ascii="標楷體" w:eastAsia="標楷體" w:hAnsi="標楷體" w:hint="eastAsia"/>
              </w:rPr>
            </w:pPr>
            <w:r w:rsidRPr="00B97E56">
              <w:rPr>
                <w:rFonts w:ascii="標楷體" w:eastAsia="標楷體" w:hAnsi="標楷體" w:hint="eastAsia"/>
              </w:rPr>
              <w:t>(</w:t>
            </w:r>
            <w:r>
              <w:rPr>
                <w:rFonts w:ascii="標楷體" w:eastAsia="標楷體" w:hAnsi="標楷體" w:hint="eastAsia"/>
              </w:rPr>
              <w:t>四</w:t>
            </w:r>
            <w:r w:rsidRPr="00B97E56">
              <w:rPr>
                <w:rFonts w:ascii="標楷體" w:eastAsia="標楷體" w:hAnsi="標楷體" w:hint="eastAsia"/>
              </w:rPr>
              <w:t>)</w:t>
            </w:r>
            <w:r w:rsidRPr="00B97E56">
              <w:rPr>
                <w:rFonts w:ascii="標楷體" w:eastAsia="標楷體" w:hAnsi="標楷體"/>
              </w:rPr>
              <w:t>領受人：指支領</w:t>
            </w:r>
            <w:r w:rsidRPr="00B97E56">
              <w:rPr>
                <w:rFonts w:ascii="標楷體" w:eastAsia="標楷體" w:hAnsi="標楷體" w:hint="eastAsia"/>
              </w:rPr>
              <w:t>退撫給與之人員或其</w:t>
            </w:r>
            <w:r w:rsidRPr="00B97E56">
              <w:rPr>
                <w:rFonts w:ascii="標楷體" w:eastAsia="標楷體" w:hAnsi="標楷體"/>
              </w:rPr>
              <w:t>遺族。</w:t>
            </w:r>
          </w:p>
        </w:tc>
        <w:tc>
          <w:tcPr>
            <w:tcW w:w="3213" w:type="dxa"/>
            <w:shd w:val="clear" w:color="auto" w:fill="auto"/>
          </w:tcPr>
          <w:p w:rsidR="00096944" w:rsidRPr="00096944" w:rsidRDefault="00096944" w:rsidP="007D28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hint="eastAsia"/>
              </w:rPr>
            </w:pPr>
            <w:r w:rsidRPr="00096944">
              <w:rPr>
                <w:rFonts w:ascii="標楷體" w:eastAsia="標楷體" w:hAnsi="標楷體" w:hint="eastAsia"/>
              </w:rPr>
              <w:t>二、</w:t>
            </w:r>
            <w:r w:rsidRPr="00096944">
              <w:rPr>
                <w:rFonts w:ascii="標楷體" w:eastAsia="標楷體" w:hAnsi="標楷體"/>
              </w:rPr>
              <w:t>本要點用詞</w:t>
            </w:r>
            <w:r w:rsidRPr="00096944">
              <w:rPr>
                <w:rFonts w:ascii="標楷體" w:eastAsia="標楷體" w:hAnsi="標楷體" w:hint="eastAsia"/>
              </w:rPr>
              <w:t>定義</w:t>
            </w:r>
            <w:r w:rsidRPr="00096944">
              <w:rPr>
                <w:rFonts w:ascii="標楷體" w:eastAsia="標楷體" w:hAnsi="標楷體"/>
              </w:rPr>
              <w:t>如下：</w:t>
            </w:r>
          </w:p>
          <w:p w:rsidR="00096944" w:rsidRPr="009B31A0" w:rsidRDefault="00096944" w:rsidP="007D2817">
            <w:pPr>
              <w:ind w:leftChars="150" w:left="912" w:hangingChars="230" w:hanging="552"/>
              <w:jc w:val="both"/>
              <w:rPr>
                <w:rFonts w:ascii="標楷體" w:eastAsia="標楷體" w:hAnsi="標楷體" w:hint="eastAsia"/>
              </w:rPr>
            </w:pPr>
            <w:r w:rsidRPr="00096944">
              <w:rPr>
                <w:rFonts w:ascii="標楷體" w:eastAsia="標楷體" w:hAnsi="標楷體" w:hint="eastAsia"/>
              </w:rPr>
              <w:t>(一)</w:t>
            </w:r>
            <w:r w:rsidRPr="009B31A0">
              <w:rPr>
                <w:rFonts w:ascii="標楷體" w:eastAsia="標楷體" w:hAnsi="標楷體"/>
              </w:rPr>
              <w:t>發放機關</w:t>
            </w:r>
            <w:r w:rsidRPr="009B31A0">
              <w:rPr>
                <w:rFonts w:ascii="標楷體" w:eastAsia="標楷體" w:hAnsi="標楷體" w:hint="eastAsia"/>
              </w:rPr>
              <w:t>：</w:t>
            </w:r>
            <w:r w:rsidRPr="009B31A0">
              <w:rPr>
                <w:rFonts w:ascii="標楷體" w:eastAsia="標楷體" w:hAnsi="標楷體"/>
              </w:rPr>
              <w:t>指</w:t>
            </w:r>
            <w:r w:rsidRPr="009B31A0">
              <w:rPr>
                <w:rFonts w:ascii="標楷體" w:eastAsia="標楷體" w:hAnsi="標楷體" w:hint="eastAsia"/>
              </w:rPr>
              <w:t>辦理公務人員退撫給與發放作業之中央及地方各</w:t>
            </w:r>
            <w:r w:rsidRPr="009B31A0">
              <w:rPr>
                <w:rFonts w:ascii="標楷體" w:eastAsia="標楷體" w:hAnsi="標楷體"/>
              </w:rPr>
              <w:t>機關</w:t>
            </w:r>
            <w:r w:rsidRPr="009B31A0">
              <w:rPr>
                <w:rFonts w:ascii="標楷體" w:eastAsia="標楷體" w:hAnsi="標楷體" w:hint="eastAsia"/>
              </w:rPr>
              <w:t>。</w:t>
            </w:r>
          </w:p>
          <w:p w:rsidR="00096944" w:rsidRPr="00096944" w:rsidRDefault="00096944" w:rsidP="007D2817">
            <w:pPr>
              <w:ind w:leftChars="150" w:left="912" w:hangingChars="230" w:hanging="552"/>
              <w:jc w:val="both"/>
              <w:rPr>
                <w:rFonts w:ascii="標楷體" w:eastAsia="標楷體" w:hAnsi="標楷體"/>
              </w:rPr>
            </w:pPr>
            <w:r w:rsidRPr="00096944">
              <w:rPr>
                <w:rFonts w:ascii="標楷體" w:eastAsia="標楷體" w:hAnsi="標楷體" w:hint="eastAsia"/>
              </w:rPr>
              <w:t>(二)</w:t>
            </w:r>
            <w:r w:rsidR="009B31A0">
              <w:rPr>
                <w:rFonts w:ascii="標楷體" w:eastAsia="標楷體" w:hAnsi="標楷體" w:hint="eastAsia"/>
                <w:color w:val="0000FF"/>
              </w:rPr>
              <w:t>查驗機關：指司法院、內政部、法務部、內政部移民署、衛生福利部中央健康保險署、臺灣銀行股份有限公司（以下簡稱臺灣銀行）及勞動部勞工保險局。</w:t>
            </w:r>
          </w:p>
          <w:p w:rsidR="00096944" w:rsidRPr="00096944" w:rsidRDefault="00096944" w:rsidP="007D2817">
            <w:pPr>
              <w:ind w:leftChars="150" w:left="912" w:hangingChars="230" w:hanging="552"/>
              <w:jc w:val="both"/>
              <w:rPr>
                <w:rFonts w:ascii="標楷體" w:eastAsia="標楷體" w:hAnsi="標楷體"/>
              </w:rPr>
            </w:pPr>
            <w:r w:rsidRPr="00096944">
              <w:rPr>
                <w:rFonts w:ascii="標楷體" w:eastAsia="標楷體" w:hAnsi="標楷體" w:hint="eastAsia"/>
              </w:rPr>
              <w:t>(三)</w:t>
            </w:r>
            <w:r w:rsidRPr="00096944">
              <w:rPr>
                <w:rFonts w:ascii="標楷體" w:eastAsia="標楷體" w:hAnsi="標楷體"/>
              </w:rPr>
              <w:t>退撫給與：指</w:t>
            </w:r>
            <w:r w:rsidRPr="00096944">
              <w:rPr>
                <w:rFonts w:ascii="標楷體" w:eastAsia="標楷體" w:hAnsi="標楷體" w:hint="eastAsia"/>
              </w:rPr>
              <w:t>分別</w:t>
            </w:r>
            <w:r w:rsidRPr="00096944">
              <w:rPr>
                <w:rFonts w:ascii="標楷體" w:eastAsia="標楷體" w:hAnsi="標楷體"/>
              </w:rPr>
              <w:t>依公務人員退休法</w:t>
            </w:r>
            <w:r w:rsidRPr="00096944">
              <w:rPr>
                <w:rFonts w:ascii="標楷體" w:eastAsia="標楷體" w:hAnsi="標楷體" w:hint="eastAsia"/>
              </w:rPr>
              <w:t>及</w:t>
            </w:r>
            <w:r w:rsidRPr="00096944">
              <w:rPr>
                <w:rFonts w:ascii="標楷體" w:eastAsia="標楷體" w:hAnsi="標楷體"/>
              </w:rPr>
              <w:t>公務人員撫卹法發給之月退</w:t>
            </w:r>
            <w:r w:rsidRPr="00096944">
              <w:rPr>
                <w:rFonts w:ascii="標楷體" w:eastAsia="標楷體" w:hAnsi="標楷體" w:hint="eastAsia"/>
              </w:rPr>
              <w:t>休</w:t>
            </w:r>
            <w:r w:rsidRPr="00096944">
              <w:rPr>
                <w:rFonts w:ascii="標楷體" w:eastAsia="標楷體" w:hAnsi="標楷體"/>
              </w:rPr>
              <w:t>金</w:t>
            </w:r>
            <w:r w:rsidRPr="00096944">
              <w:rPr>
                <w:rFonts w:ascii="標楷體" w:eastAsia="標楷體" w:hAnsi="標楷體" w:hint="eastAsia"/>
              </w:rPr>
              <w:t>（含月補償金）</w:t>
            </w:r>
            <w:r w:rsidRPr="00096944">
              <w:rPr>
                <w:rFonts w:ascii="標楷體" w:eastAsia="標楷體" w:hAnsi="標楷體"/>
              </w:rPr>
              <w:t>、月撫慰金、年撫卹金。</w:t>
            </w:r>
          </w:p>
          <w:p w:rsidR="00096944" w:rsidRPr="00096944" w:rsidRDefault="00096944" w:rsidP="007D2817">
            <w:pPr>
              <w:ind w:leftChars="150" w:left="912" w:hangingChars="230" w:hanging="552"/>
              <w:jc w:val="both"/>
              <w:rPr>
                <w:rFonts w:ascii="標楷體" w:eastAsia="標楷體" w:hAnsi="標楷體" w:hint="eastAsia"/>
              </w:rPr>
            </w:pPr>
            <w:r w:rsidRPr="00096944">
              <w:rPr>
                <w:rFonts w:ascii="標楷體" w:eastAsia="標楷體" w:hAnsi="標楷體" w:hint="eastAsia"/>
              </w:rPr>
              <w:t>(四)</w:t>
            </w:r>
            <w:r w:rsidRPr="00096944">
              <w:rPr>
                <w:rFonts w:ascii="標楷體" w:eastAsia="標楷體" w:hAnsi="標楷體"/>
              </w:rPr>
              <w:t>領受人：指支領</w:t>
            </w:r>
            <w:r w:rsidRPr="00096944">
              <w:rPr>
                <w:rFonts w:ascii="標楷體" w:eastAsia="標楷體" w:hAnsi="標楷體" w:hint="eastAsia"/>
              </w:rPr>
              <w:t>退撫給與之人員或其</w:t>
            </w:r>
            <w:r w:rsidRPr="00096944">
              <w:rPr>
                <w:rFonts w:ascii="標楷體" w:eastAsia="標楷體" w:hAnsi="標楷體"/>
              </w:rPr>
              <w:t>遺族。</w:t>
            </w:r>
          </w:p>
        </w:tc>
        <w:tc>
          <w:tcPr>
            <w:tcW w:w="3214" w:type="dxa"/>
            <w:shd w:val="clear" w:color="auto" w:fill="auto"/>
          </w:tcPr>
          <w:p w:rsidR="00096944" w:rsidRPr="00B97E56" w:rsidRDefault="00096944" w:rsidP="00B97E56">
            <w:pPr>
              <w:ind w:left="480" w:hangingChars="200" w:hanging="480"/>
              <w:jc w:val="both"/>
              <w:rPr>
                <w:rFonts w:ascii="標楷體" w:eastAsia="標楷體" w:hAnsi="標楷體" w:hint="eastAsia"/>
              </w:rPr>
            </w:pPr>
            <w:r w:rsidRPr="00B97E56">
              <w:rPr>
                <w:rFonts w:ascii="標楷體" w:eastAsia="標楷體" w:hAnsi="標楷體" w:hint="eastAsia"/>
              </w:rPr>
              <w:t>一、本點修正第二款規定。</w:t>
            </w:r>
          </w:p>
          <w:p w:rsidR="00096944" w:rsidRPr="00B97E56" w:rsidRDefault="00096944" w:rsidP="00B97E56">
            <w:pPr>
              <w:ind w:left="552" w:hangingChars="230" w:hanging="552"/>
              <w:jc w:val="both"/>
              <w:rPr>
                <w:rFonts w:ascii="標楷體" w:eastAsia="標楷體" w:hAnsi="標楷體" w:hint="eastAsia"/>
              </w:rPr>
            </w:pPr>
            <w:r w:rsidRPr="00B97E56">
              <w:rPr>
                <w:rFonts w:ascii="標楷體" w:eastAsia="標楷體" w:hAnsi="標楷體" w:hint="eastAsia"/>
              </w:rPr>
              <w:t>二、第二款之修正理由如下：</w:t>
            </w:r>
          </w:p>
          <w:p w:rsidR="00096944" w:rsidRPr="00B97E56" w:rsidRDefault="00096944" w:rsidP="00B97E56">
            <w:pPr>
              <w:ind w:left="720" w:hangingChars="300" w:hanging="720"/>
              <w:jc w:val="both"/>
              <w:rPr>
                <w:rFonts w:ascii="標楷體" w:eastAsia="標楷體" w:hAnsi="標楷體" w:hint="eastAsia"/>
              </w:rPr>
            </w:pPr>
            <w:r w:rsidRPr="00B97E56">
              <w:rPr>
                <w:rFonts w:ascii="標楷體" w:eastAsia="標楷體" w:hAnsi="標楷體" w:hint="eastAsia"/>
              </w:rPr>
              <w:t xml:space="preserve">  </w:t>
            </w:r>
            <w:r w:rsidR="00E9004E" w:rsidRPr="00096944">
              <w:rPr>
                <w:rFonts w:ascii="標楷體" w:eastAsia="標楷體" w:hAnsi="標楷體" w:hint="eastAsia"/>
              </w:rPr>
              <w:t>(一)</w:t>
            </w:r>
            <w:r w:rsidRPr="00B97E56">
              <w:rPr>
                <w:rFonts w:ascii="標楷體" w:eastAsia="標楷體" w:hAnsi="標楷體" w:hint="eastAsia"/>
              </w:rPr>
              <w:t>茲以司法院等相關機關係負責提供領受人查核結果之機關，為求定義明確，並回應內政部</w:t>
            </w:r>
            <w:r w:rsidR="008B683C">
              <w:rPr>
                <w:rFonts w:ascii="標楷體" w:eastAsia="標楷體" w:hAnsi="標楷體" w:hint="eastAsia"/>
              </w:rPr>
              <w:t>一百零四</w:t>
            </w:r>
            <w:r w:rsidRPr="00B97E56">
              <w:rPr>
                <w:rFonts w:ascii="標楷體" w:eastAsia="標楷體" w:hAnsi="標楷體" w:hint="eastAsia"/>
              </w:rPr>
              <w:t>年八月十日台內戶字第一○四○○五七八九五號函之意見，爰將「查驗機關」修正為「提供查驗資料機關」。</w:t>
            </w:r>
          </w:p>
          <w:p w:rsidR="00096944" w:rsidRPr="00B97E56" w:rsidRDefault="00096944" w:rsidP="00B97E56">
            <w:pPr>
              <w:ind w:left="720" w:hangingChars="300" w:hanging="720"/>
              <w:jc w:val="both"/>
              <w:rPr>
                <w:rFonts w:ascii="標楷體" w:eastAsia="標楷體" w:hAnsi="標楷體" w:hint="eastAsia"/>
              </w:rPr>
            </w:pPr>
            <w:r w:rsidRPr="00B97E56">
              <w:rPr>
                <w:rFonts w:ascii="標楷體" w:eastAsia="標楷體" w:hAnsi="標楷體" w:hint="eastAsia"/>
              </w:rPr>
              <w:t xml:space="preserve">  (二)新增內政部警政署及衛生福利部等提供查驗資料機關，理由詳第四點之說明三(三)、(四)，並酌予調整提供查驗資料機關之排列順序。</w:t>
            </w:r>
          </w:p>
        </w:tc>
      </w:tr>
      <w:tr w:rsidR="00F37C81" w:rsidRPr="00B97E56">
        <w:tc>
          <w:tcPr>
            <w:tcW w:w="3213" w:type="dxa"/>
            <w:shd w:val="clear" w:color="auto" w:fill="auto"/>
          </w:tcPr>
          <w:p w:rsidR="00F37C81" w:rsidRPr="00B97E56" w:rsidRDefault="00F37C81" w:rsidP="00096944">
            <w:pPr>
              <w:ind w:left="480" w:hangingChars="200" w:hanging="480"/>
              <w:jc w:val="both"/>
              <w:rPr>
                <w:rFonts w:ascii="標楷體" w:eastAsia="標楷體" w:hAnsi="標楷體" w:hint="eastAsia"/>
              </w:rPr>
            </w:pPr>
            <w:r w:rsidRPr="00B97E56">
              <w:rPr>
                <w:rFonts w:ascii="標楷體" w:eastAsia="標楷體" w:hAnsi="標楷體" w:hint="eastAsia"/>
              </w:rPr>
              <w:t>三、發放機關應辦理事項如</w:t>
            </w:r>
            <w:r w:rsidRPr="00B97E56">
              <w:rPr>
                <w:rFonts w:ascii="標楷體" w:eastAsia="標楷體" w:hAnsi="標楷體" w:hint="eastAsia"/>
              </w:rPr>
              <w:lastRenderedPageBreak/>
              <w:t>下：</w:t>
            </w:r>
          </w:p>
          <w:p w:rsidR="00F37C81" w:rsidRPr="00B97E56" w:rsidRDefault="00F37C81" w:rsidP="00096944">
            <w:pPr>
              <w:ind w:leftChars="150" w:left="912" w:hangingChars="230" w:hanging="552"/>
              <w:jc w:val="both"/>
              <w:rPr>
                <w:rFonts w:ascii="標楷體" w:eastAsia="標楷體" w:hAnsi="標楷體" w:hint="eastAsia"/>
              </w:rPr>
            </w:pPr>
            <w:r w:rsidRPr="00B97E56">
              <w:rPr>
                <w:rFonts w:ascii="標楷體" w:eastAsia="標楷體" w:hAnsi="標楷體" w:hint="eastAsia"/>
              </w:rPr>
              <w:t>(一)至少每半年與領受人聯繫一次，以瞭解領受人近況。</w:t>
            </w:r>
          </w:p>
          <w:p w:rsidR="00F37C81" w:rsidRPr="00B97E56" w:rsidRDefault="00F37C81" w:rsidP="00096944">
            <w:pPr>
              <w:ind w:leftChars="150" w:left="912" w:hangingChars="230" w:hanging="552"/>
              <w:jc w:val="both"/>
              <w:rPr>
                <w:rFonts w:ascii="標楷體" w:eastAsia="標楷體" w:hAnsi="標楷體" w:hint="eastAsia"/>
              </w:rPr>
            </w:pPr>
            <w:r w:rsidRPr="00B97E56">
              <w:rPr>
                <w:rFonts w:ascii="標楷體" w:eastAsia="標楷體" w:hAnsi="標楷體" w:hint="eastAsia"/>
              </w:rPr>
              <w:t>(二)</w:t>
            </w:r>
            <w:r w:rsidRPr="00B97E56">
              <w:rPr>
                <w:rFonts w:ascii="標楷體" w:eastAsia="標楷體" w:hAnsi="標楷體"/>
              </w:rPr>
              <w:t>使用</w:t>
            </w:r>
            <w:r w:rsidRPr="00B97E56">
              <w:rPr>
                <w:rFonts w:ascii="標楷體" w:eastAsia="標楷體" w:hAnsi="標楷體" w:hint="eastAsia"/>
              </w:rPr>
              <w:t>全國公教人員退休撫卹整合平臺（以下簡稱退撫整合平臺）</w:t>
            </w:r>
            <w:r w:rsidRPr="00B97E56">
              <w:rPr>
                <w:rFonts w:ascii="標楷體" w:eastAsia="標楷體" w:hAnsi="標楷體"/>
              </w:rPr>
              <w:t>查證</w:t>
            </w:r>
            <w:r w:rsidRPr="00B97E56">
              <w:rPr>
                <w:rFonts w:ascii="標楷體" w:eastAsia="標楷體" w:hAnsi="標楷體" w:hint="eastAsia"/>
              </w:rPr>
              <w:t>。對於查驗結果存有疑義，或事後知悉相關訊息者，應進行查證，瞭解領受人居住地區及有無出國、移居國外、旅居大陸地區、喪失或停止領受情形，以利發給退撫給與。</w:t>
            </w:r>
          </w:p>
          <w:p w:rsidR="00F37C81" w:rsidRPr="00B97E56" w:rsidRDefault="00F37C81" w:rsidP="00B97E56">
            <w:pPr>
              <w:ind w:leftChars="150" w:left="912" w:hangingChars="230" w:hanging="552"/>
              <w:jc w:val="both"/>
              <w:rPr>
                <w:rFonts w:ascii="標楷體" w:eastAsia="標楷體" w:hAnsi="標楷體" w:hint="eastAsia"/>
              </w:rPr>
            </w:pPr>
            <w:r w:rsidRPr="00B97E56">
              <w:rPr>
                <w:rFonts w:ascii="標楷體" w:eastAsia="標楷體" w:hAnsi="標楷體" w:hint="eastAsia"/>
              </w:rPr>
              <w:t>(三)每年定期於每月</w:t>
            </w:r>
            <w:r w:rsidRPr="00E9004E">
              <w:rPr>
                <w:rFonts w:ascii="標楷體" w:eastAsia="標楷體" w:hAnsi="標楷體" w:hint="eastAsia"/>
                <w:u w:val="single"/>
              </w:rPr>
              <w:t>二十四日</w:t>
            </w:r>
            <w:r w:rsidRPr="00B97E56">
              <w:rPr>
                <w:rFonts w:ascii="標楷體" w:eastAsia="標楷體" w:hAnsi="標楷體" w:hint="eastAsia"/>
              </w:rPr>
              <w:t>前，上網連結退撫整合平臺，核對並更新領受人姓名、國民身分證統一編號、出生年月日及人數等資料，確實辦理查證事宜，且應於次月五日後，上網連結退撫整合平臺，依登載項目瞭解領受人資料庫中是否具有資料變更或喪失、停止領受事由。</w:t>
            </w:r>
          </w:p>
          <w:p w:rsidR="00F37C81" w:rsidRPr="00B97E56" w:rsidRDefault="00F37C81" w:rsidP="00B97E56">
            <w:pPr>
              <w:ind w:leftChars="150" w:left="912" w:hangingChars="230" w:hanging="552"/>
              <w:jc w:val="both"/>
              <w:rPr>
                <w:rFonts w:ascii="標楷體" w:eastAsia="標楷體" w:hAnsi="標楷體" w:hint="eastAsia"/>
              </w:rPr>
            </w:pPr>
            <w:r w:rsidRPr="00B97E56">
              <w:rPr>
                <w:rFonts w:ascii="標楷體" w:eastAsia="標楷體" w:hAnsi="標楷體" w:hint="eastAsia"/>
              </w:rPr>
              <w:t>(四)登錄於退撫整合平臺及因而取得之領受人資料，應依</w:t>
            </w:r>
            <w:r w:rsidRPr="00B97E56">
              <w:rPr>
                <w:rFonts w:ascii="標楷體" w:eastAsia="標楷體" w:hAnsi="標楷體"/>
              </w:rPr>
              <w:t>個人資料保護法等相關規定</w:t>
            </w:r>
            <w:r w:rsidRPr="00B97E56">
              <w:rPr>
                <w:rFonts w:ascii="標楷體" w:eastAsia="標楷體" w:hAnsi="標楷體" w:hint="eastAsia"/>
              </w:rPr>
              <w:t>辦理</w:t>
            </w:r>
            <w:r w:rsidRPr="00B97E56">
              <w:rPr>
                <w:rFonts w:ascii="標楷體" w:eastAsia="標楷體" w:hAnsi="標楷體"/>
              </w:rPr>
              <w:t>。</w:t>
            </w:r>
          </w:p>
          <w:p w:rsidR="00F37C81" w:rsidRPr="00B97E56" w:rsidRDefault="00F37C81" w:rsidP="00B97E56">
            <w:pPr>
              <w:ind w:leftChars="150" w:left="912" w:hangingChars="230" w:hanging="552"/>
              <w:jc w:val="both"/>
              <w:rPr>
                <w:rFonts w:ascii="標楷體" w:eastAsia="標楷體" w:hAnsi="標楷體" w:hint="eastAsia"/>
              </w:rPr>
            </w:pPr>
            <w:r w:rsidRPr="00B97E56">
              <w:rPr>
                <w:rFonts w:ascii="標楷體" w:eastAsia="標楷體" w:hAnsi="標楷體" w:hint="eastAsia"/>
              </w:rPr>
              <w:t>(五)由專責人員使用退撫整合平臺查證資</w:t>
            </w:r>
            <w:r w:rsidRPr="00B97E56">
              <w:rPr>
                <w:rFonts w:ascii="標楷體" w:eastAsia="標楷體" w:hAnsi="標楷體" w:hint="eastAsia"/>
              </w:rPr>
              <w:lastRenderedPageBreak/>
              <w:t>料。該專責人員之使用憑證及密碼，應妥為保管，不得提供他人使用。該專責人員離職或職務異動時，應即註銷其使用權限。</w:t>
            </w:r>
          </w:p>
        </w:tc>
        <w:tc>
          <w:tcPr>
            <w:tcW w:w="3213" w:type="dxa"/>
            <w:shd w:val="clear" w:color="auto" w:fill="auto"/>
          </w:tcPr>
          <w:p w:rsidR="00F37C81" w:rsidRPr="00B97E56" w:rsidRDefault="00F37C81" w:rsidP="00B97E56">
            <w:pPr>
              <w:jc w:val="both"/>
              <w:rPr>
                <w:rFonts w:ascii="標楷體" w:eastAsia="標楷體" w:hAnsi="標楷體" w:hint="eastAsia"/>
              </w:rPr>
            </w:pPr>
            <w:r w:rsidRPr="00B97E56">
              <w:rPr>
                <w:rFonts w:ascii="標楷體" w:eastAsia="標楷體" w:hAnsi="標楷體" w:hint="eastAsia"/>
              </w:rPr>
              <w:lastRenderedPageBreak/>
              <w:t>三、發放機關應辦理事項如</w:t>
            </w:r>
            <w:r w:rsidRPr="00B97E56">
              <w:rPr>
                <w:rFonts w:ascii="標楷體" w:eastAsia="標楷體" w:hAnsi="標楷體" w:hint="eastAsia"/>
              </w:rPr>
              <w:lastRenderedPageBreak/>
              <w:t>下：</w:t>
            </w:r>
          </w:p>
          <w:p w:rsidR="00F37C81" w:rsidRPr="00B97E56" w:rsidRDefault="00F37C81" w:rsidP="00B97E56">
            <w:pPr>
              <w:ind w:leftChars="150" w:left="840" w:hangingChars="200" w:hanging="480"/>
              <w:jc w:val="both"/>
              <w:rPr>
                <w:rFonts w:ascii="標楷體" w:eastAsia="標楷體" w:hAnsi="標楷體" w:hint="eastAsia"/>
              </w:rPr>
            </w:pPr>
            <w:r w:rsidRPr="00B97E56">
              <w:rPr>
                <w:rFonts w:ascii="標楷體" w:eastAsia="標楷體" w:hAnsi="標楷體" w:hint="eastAsia"/>
              </w:rPr>
              <w:t>(一)至少每半年與領受人聯繫一次，以瞭解領受人近況。</w:t>
            </w:r>
          </w:p>
          <w:p w:rsidR="00F37C81" w:rsidRPr="00B97E56" w:rsidRDefault="00F37C81" w:rsidP="00B97E56">
            <w:pPr>
              <w:ind w:leftChars="150" w:left="840" w:hangingChars="200" w:hanging="480"/>
              <w:jc w:val="both"/>
              <w:rPr>
                <w:rFonts w:ascii="標楷體" w:eastAsia="標楷體" w:hAnsi="標楷體" w:hint="eastAsia"/>
              </w:rPr>
            </w:pPr>
            <w:r w:rsidRPr="00B97E56">
              <w:rPr>
                <w:rFonts w:ascii="標楷體" w:eastAsia="標楷體" w:hAnsi="標楷體" w:hint="eastAsia"/>
              </w:rPr>
              <w:t>(二)</w:t>
            </w:r>
            <w:r w:rsidRPr="00B97E56">
              <w:rPr>
                <w:rFonts w:ascii="標楷體" w:eastAsia="標楷體" w:hAnsi="標楷體"/>
              </w:rPr>
              <w:t>使用</w:t>
            </w:r>
            <w:r w:rsidRPr="00B97E56">
              <w:rPr>
                <w:rFonts w:ascii="標楷體" w:eastAsia="標楷體" w:hAnsi="標楷體" w:hint="eastAsia"/>
              </w:rPr>
              <w:t>全國公教人員退休撫卹整合平臺（以下簡稱退撫整合平臺）</w:t>
            </w:r>
            <w:r w:rsidRPr="00B97E56">
              <w:rPr>
                <w:rFonts w:ascii="標楷體" w:eastAsia="標楷體" w:hAnsi="標楷體"/>
              </w:rPr>
              <w:t>查證</w:t>
            </w:r>
            <w:r w:rsidRPr="00B97E56">
              <w:rPr>
                <w:rFonts w:ascii="標楷體" w:eastAsia="標楷體" w:hAnsi="標楷體" w:hint="eastAsia"/>
              </w:rPr>
              <w:t>。對於查驗結果存有疑義，或事後知悉相關訊息者，應進行查證，瞭解領受人居住地區及有無出國、移居國外、旅居大陸地區、喪失或停止領受情形，以利發給退撫給與。</w:t>
            </w:r>
          </w:p>
          <w:p w:rsidR="00F37C81" w:rsidRPr="00B97E56" w:rsidRDefault="00F37C81" w:rsidP="00B97E56">
            <w:pPr>
              <w:ind w:leftChars="150" w:left="912" w:hangingChars="230" w:hanging="552"/>
              <w:jc w:val="both"/>
              <w:rPr>
                <w:rFonts w:ascii="標楷體" w:eastAsia="標楷體" w:hAnsi="標楷體" w:hint="eastAsia"/>
              </w:rPr>
            </w:pPr>
            <w:r w:rsidRPr="00B97E56">
              <w:rPr>
                <w:rFonts w:ascii="標楷體" w:eastAsia="標楷體" w:hAnsi="標楷體" w:hint="eastAsia"/>
              </w:rPr>
              <w:t>(三)每年定期於每月月底前，上網連結退撫整合平臺，核對並更新領受人姓名、國民身分證統一編號、出生年月日及人數等資料，確實辦理查證事宜，且應於次月五日後，上網連結退撫整合平臺，依登載項目瞭解領受人資料庫中是否具有資料變更或喪失、停止領受事由。</w:t>
            </w:r>
          </w:p>
          <w:p w:rsidR="00F37C81" w:rsidRPr="00B97E56" w:rsidRDefault="00F37C81" w:rsidP="00B97E56">
            <w:pPr>
              <w:ind w:leftChars="150" w:left="912" w:hangingChars="230" w:hanging="552"/>
              <w:jc w:val="both"/>
              <w:rPr>
                <w:rFonts w:ascii="標楷體" w:eastAsia="標楷體" w:hAnsi="標楷體" w:hint="eastAsia"/>
              </w:rPr>
            </w:pPr>
            <w:r w:rsidRPr="00B97E56">
              <w:rPr>
                <w:rFonts w:ascii="標楷體" w:eastAsia="標楷體" w:hAnsi="標楷體" w:hint="eastAsia"/>
              </w:rPr>
              <w:t>(四)登錄於退撫整合平臺及因而取得之領受人資料，應依</w:t>
            </w:r>
            <w:r w:rsidRPr="00B97E56">
              <w:rPr>
                <w:rFonts w:ascii="標楷體" w:eastAsia="標楷體" w:hAnsi="標楷體"/>
              </w:rPr>
              <w:t>個人資料保護法等相關規定</w:t>
            </w:r>
            <w:r w:rsidRPr="00B97E56">
              <w:rPr>
                <w:rFonts w:ascii="標楷體" w:eastAsia="標楷體" w:hAnsi="標楷體" w:hint="eastAsia"/>
              </w:rPr>
              <w:t>辦理</w:t>
            </w:r>
            <w:r w:rsidRPr="00B97E56">
              <w:rPr>
                <w:rFonts w:ascii="標楷體" w:eastAsia="標楷體" w:hAnsi="標楷體"/>
              </w:rPr>
              <w:t>。</w:t>
            </w:r>
          </w:p>
          <w:p w:rsidR="00F37C81" w:rsidRPr="00B97E56" w:rsidRDefault="00F37C81" w:rsidP="00B97E56">
            <w:pPr>
              <w:ind w:leftChars="153" w:left="967" w:hangingChars="250" w:hanging="600"/>
              <w:jc w:val="both"/>
              <w:rPr>
                <w:rFonts w:ascii="標楷體" w:eastAsia="標楷體" w:hAnsi="標楷體" w:hint="eastAsia"/>
              </w:rPr>
            </w:pPr>
            <w:r w:rsidRPr="00B97E56">
              <w:rPr>
                <w:rFonts w:ascii="標楷體" w:eastAsia="標楷體" w:hAnsi="標楷體" w:hint="eastAsia"/>
              </w:rPr>
              <w:t>(五)由專責人員使用退撫整合平臺查證資</w:t>
            </w:r>
            <w:r w:rsidRPr="00B97E56">
              <w:rPr>
                <w:rFonts w:ascii="標楷體" w:eastAsia="標楷體" w:hAnsi="標楷體" w:hint="eastAsia"/>
              </w:rPr>
              <w:lastRenderedPageBreak/>
              <w:t>料。該專責人員之使用憑證及密碼，應妥為保管，不得提供他人使用。該專責人員離職或職務異動時，應即註銷其使用權限。</w:t>
            </w:r>
          </w:p>
        </w:tc>
        <w:tc>
          <w:tcPr>
            <w:tcW w:w="3214" w:type="dxa"/>
            <w:shd w:val="clear" w:color="auto" w:fill="auto"/>
          </w:tcPr>
          <w:p w:rsidR="00F37C81" w:rsidRPr="00B97E56" w:rsidRDefault="00F37C81" w:rsidP="00B97E56">
            <w:pPr>
              <w:ind w:left="480" w:hangingChars="200" w:hanging="480"/>
              <w:jc w:val="both"/>
              <w:rPr>
                <w:rFonts w:ascii="標楷體" w:eastAsia="標楷體" w:hAnsi="標楷體" w:hint="eastAsia"/>
              </w:rPr>
            </w:pPr>
            <w:r w:rsidRPr="00B97E56">
              <w:rPr>
                <w:rFonts w:ascii="標楷體" w:eastAsia="標楷體" w:hAnsi="標楷體" w:hint="eastAsia"/>
              </w:rPr>
              <w:lastRenderedPageBreak/>
              <w:t>一、本點修正第三款。</w:t>
            </w:r>
          </w:p>
          <w:p w:rsidR="00F37C81" w:rsidRPr="00B97E56" w:rsidRDefault="00F37C81" w:rsidP="00B97E56">
            <w:pPr>
              <w:ind w:left="432" w:hangingChars="180" w:hanging="432"/>
              <w:jc w:val="both"/>
              <w:rPr>
                <w:rFonts w:ascii="標楷體" w:eastAsia="標楷體" w:hAnsi="標楷體"/>
              </w:rPr>
            </w:pPr>
            <w:r w:rsidRPr="00B97E56">
              <w:rPr>
                <w:rFonts w:ascii="標楷體" w:eastAsia="標楷體" w:hAnsi="標楷體" w:hint="eastAsia"/>
              </w:rPr>
              <w:lastRenderedPageBreak/>
              <w:t>二、茲因目前實務上提供查驗資料機關於提供查驗資料時，迭有作業時間不足之情事發生，為給予提供查驗資料機關充足之作業時間，爰配合修正第三款有關發放機關每月上網連結退撫整合平臺核對領受人資料之時間。</w:t>
            </w:r>
          </w:p>
          <w:p w:rsidR="00F37C81" w:rsidRPr="00B97E56" w:rsidRDefault="00F37C81" w:rsidP="00B97E56">
            <w:pPr>
              <w:ind w:left="432" w:hangingChars="180" w:hanging="432"/>
              <w:jc w:val="both"/>
              <w:rPr>
                <w:rFonts w:ascii="標楷體" w:eastAsia="標楷體" w:hAnsi="標楷體" w:hint="eastAsia"/>
              </w:rPr>
            </w:pPr>
          </w:p>
        </w:tc>
      </w:tr>
      <w:tr w:rsidR="00F37C81" w:rsidRPr="00B97E56">
        <w:tc>
          <w:tcPr>
            <w:tcW w:w="3213" w:type="dxa"/>
            <w:shd w:val="clear" w:color="auto" w:fill="auto"/>
          </w:tcPr>
          <w:p w:rsidR="00F37C81" w:rsidRPr="00B97E56" w:rsidRDefault="00F37C81" w:rsidP="00B97E56">
            <w:pPr>
              <w:ind w:left="480" w:hangingChars="200" w:hanging="480"/>
              <w:jc w:val="both"/>
              <w:rPr>
                <w:rFonts w:ascii="標楷體" w:eastAsia="標楷體" w:hAnsi="標楷體" w:hint="eastAsia"/>
              </w:rPr>
            </w:pPr>
            <w:r w:rsidRPr="00B97E56">
              <w:rPr>
                <w:rFonts w:ascii="標楷體" w:eastAsia="標楷體" w:hAnsi="標楷體" w:hint="eastAsia"/>
              </w:rPr>
              <w:lastRenderedPageBreak/>
              <w:t>四、退撫整合平臺及</w:t>
            </w:r>
            <w:r w:rsidRPr="00B97E56">
              <w:rPr>
                <w:rFonts w:ascii="標楷體" w:eastAsia="標楷體" w:hAnsi="標楷體" w:hint="eastAsia"/>
                <w:u w:val="single"/>
              </w:rPr>
              <w:t>提供</w:t>
            </w:r>
            <w:r w:rsidRPr="00B97E56">
              <w:rPr>
                <w:rFonts w:ascii="標楷體" w:eastAsia="標楷體" w:hAnsi="標楷體" w:hint="eastAsia"/>
              </w:rPr>
              <w:t>查驗</w:t>
            </w:r>
            <w:r w:rsidRPr="00B97E56">
              <w:rPr>
                <w:rFonts w:ascii="標楷體" w:eastAsia="標楷體" w:hAnsi="標楷體" w:hint="eastAsia"/>
                <w:u w:val="single"/>
              </w:rPr>
              <w:t>資料</w:t>
            </w:r>
            <w:r w:rsidRPr="00B97E56">
              <w:rPr>
                <w:rFonts w:ascii="標楷體" w:eastAsia="標楷體" w:hAnsi="標楷體" w:hint="eastAsia"/>
              </w:rPr>
              <w:t>機關應辦理事項如下：</w:t>
            </w:r>
          </w:p>
          <w:p w:rsidR="00F37C81" w:rsidRPr="00B97E56" w:rsidRDefault="00F37C81" w:rsidP="00B97E56">
            <w:pPr>
              <w:ind w:leftChars="200" w:left="960" w:hangingChars="200" w:hanging="480"/>
              <w:jc w:val="both"/>
              <w:rPr>
                <w:rFonts w:ascii="標楷體" w:eastAsia="標楷體" w:hAnsi="標楷體" w:hint="eastAsia"/>
              </w:rPr>
            </w:pPr>
            <w:r w:rsidRPr="00B97E56">
              <w:rPr>
                <w:rFonts w:ascii="標楷體" w:eastAsia="標楷體" w:hAnsi="標楷體" w:hint="eastAsia"/>
              </w:rPr>
              <w:t>(一)退撫整合平臺於每月</w:t>
            </w:r>
            <w:r w:rsidRPr="00B97E56">
              <w:rPr>
                <w:rFonts w:ascii="標楷體" w:eastAsia="標楷體" w:hAnsi="標楷體" w:hint="eastAsia"/>
                <w:u w:val="single"/>
              </w:rPr>
              <w:t>二十五</w:t>
            </w:r>
            <w:r w:rsidRPr="00B97E56">
              <w:rPr>
                <w:rFonts w:ascii="標楷體" w:eastAsia="標楷體" w:hAnsi="標楷體" w:hint="eastAsia"/>
              </w:rPr>
              <w:t>日，將領受人資料自動交換至全國公務人力雲端服務平臺（以下簡稱雲端服務平臺）；</w:t>
            </w:r>
            <w:r w:rsidRPr="00B97E56">
              <w:rPr>
                <w:rFonts w:ascii="標楷體" w:eastAsia="標楷體" w:hAnsi="標楷體" w:hint="eastAsia"/>
                <w:u w:val="single"/>
              </w:rPr>
              <w:t>提供</w:t>
            </w:r>
            <w:r w:rsidRPr="00B97E56">
              <w:rPr>
                <w:rFonts w:ascii="標楷體" w:eastAsia="標楷體" w:hAnsi="標楷體" w:hint="eastAsia"/>
              </w:rPr>
              <w:t>查驗</w:t>
            </w:r>
            <w:r w:rsidRPr="00B97E56">
              <w:rPr>
                <w:rFonts w:ascii="標楷體" w:eastAsia="標楷體" w:hAnsi="標楷體" w:hint="eastAsia"/>
                <w:u w:val="single"/>
              </w:rPr>
              <w:t>資料</w:t>
            </w:r>
            <w:r w:rsidRPr="00B97E56">
              <w:rPr>
                <w:rFonts w:ascii="標楷體" w:eastAsia="標楷體" w:hAnsi="標楷體" w:hint="eastAsia"/>
              </w:rPr>
              <w:t>機關於每月</w:t>
            </w:r>
            <w:r w:rsidRPr="00B97E56">
              <w:rPr>
                <w:rFonts w:ascii="標楷體" w:eastAsia="標楷體" w:hAnsi="標楷體" w:hint="eastAsia"/>
                <w:u w:val="single"/>
              </w:rPr>
              <w:t>二十五</w:t>
            </w:r>
            <w:r w:rsidRPr="00B97E56">
              <w:rPr>
                <w:rFonts w:ascii="標楷體" w:eastAsia="標楷體" w:hAnsi="標楷體" w:hint="eastAsia"/>
              </w:rPr>
              <w:t>日，自雲端服務平臺取得領受人資料進行查驗後，於次月三日前，將查驗結果資料自動交換至雲端服務平臺；退撫整合平臺於次月四日前，自雲端服務平臺取回查驗結果並自動檢核領受人資料，再於次月五日，刊載於退撫整合平臺，提供發放機關查詢。</w:t>
            </w:r>
          </w:p>
          <w:p w:rsidR="00F37C81" w:rsidRPr="00B97E56" w:rsidRDefault="00F37C81" w:rsidP="00B97E56">
            <w:pPr>
              <w:ind w:leftChars="200" w:left="972" w:hangingChars="205" w:hanging="492"/>
              <w:jc w:val="both"/>
              <w:rPr>
                <w:rFonts w:ascii="標楷體" w:eastAsia="標楷體" w:hAnsi="標楷體" w:hint="eastAsia"/>
              </w:rPr>
            </w:pPr>
            <w:r w:rsidRPr="00B97E56">
              <w:rPr>
                <w:rFonts w:ascii="標楷體" w:eastAsia="標楷體" w:hAnsi="標楷體" w:hint="eastAsia"/>
              </w:rPr>
              <w:t>(二)</w:t>
            </w:r>
            <w:r w:rsidRPr="00B97E56">
              <w:rPr>
                <w:rFonts w:ascii="標楷體" w:eastAsia="標楷體" w:hAnsi="標楷體" w:hint="eastAsia"/>
                <w:u w:val="single"/>
              </w:rPr>
              <w:t>提供</w:t>
            </w:r>
            <w:r w:rsidRPr="00B97E56">
              <w:rPr>
                <w:rFonts w:ascii="標楷體" w:eastAsia="標楷體" w:hAnsi="標楷體" w:hint="eastAsia"/>
              </w:rPr>
              <w:t>查驗</w:t>
            </w:r>
            <w:r w:rsidRPr="00B97E56">
              <w:rPr>
                <w:rFonts w:ascii="標楷體" w:eastAsia="標楷體" w:hAnsi="標楷體" w:hint="eastAsia"/>
                <w:u w:val="single"/>
              </w:rPr>
              <w:t>資料</w:t>
            </w:r>
            <w:r w:rsidRPr="00B97E56">
              <w:rPr>
                <w:rFonts w:ascii="標楷體" w:eastAsia="標楷體" w:hAnsi="標楷體" w:hint="eastAsia"/>
              </w:rPr>
              <w:t>機關應就主管部分，提供下列資料：</w:t>
            </w:r>
          </w:p>
          <w:p w:rsidR="00F37C81" w:rsidRPr="00B97E56" w:rsidRDefault="00F37C81" w:rsidP="00B97E56">
            <w:pPr>
              <w:ind w:leftChars="400" w:left="1320" w:hangingChars="150" w:hanging="360"/>
              <w:jc w:val="both"/>
              <w:rPr>
                <w:rFonts w:ascii="標楷體" w:eastAsia="標楷體" w:hAnsi="標楷體" w:hint="eastAsia"/>
              </w:rPr>
            </w:pPr>
            <w:r w:rsidRPr="00B97E56">
              <w:rPr>
                <w:rFonts w:ascii="標楷體" w:eastAsia="標楷體" w:hAnsi="標楷體" w:hint="eastAsia"/>
              </w:rPr>
              <w:t>1</w:t>
            </w:r>
            <w:r w:rsidRPr="00B97E56">
              <w:rPr>
                <w:rFonts w:ascii="標楷體" w:eastAsia="標楷體" w:hAnsi="標楷體"/>
              </w:rPr>
              <w:t>、</w:t>
            </w:r>
            <w:r w:rsidRPr="00B97E56">
              <w:rPr>
                <w:rFonts w:ascii="標楷體" w:eastAsia="標楷體" w:hAnsi="標楷體" w:hint="eastAsia"/>
              </w:rPr>
              <w:t>司法院：領受人有無涉案情形。</w:t>
            </w:r>
          </w:p>
          <w:p w:rsidR="00F37C81" w:rsidRPr="00B97E56" w:rsidRDefault="00F37C81" w:rsidP="00B97E56">
            <w:pPr>
              <w:ind w:leftChars="400" w:left="1320" w:hangingChars="150" w:hanging="360"/>
              <w:jc w:val="both"/>
              <w:rPr>
                <w:rFonts w:ascii="標楷體" w:eastAsia="標楷體" w:hAnsi="標楷體" w:hint="eastAsia"/>
              </w:rPr>
            </w:pPr>
            <w:r w:rsidRPr="00B97E56">
              <w:rPr>
                <w:rFonts w:ascii="標楷體" w:eastAsia="標楷體" w:hAnsi="標楷體" w:hint="eastAsia"/>
              </w:rPr>
              <w:t>2、法務部：領受人</w:t>
            </w:r>
            <w:r w:rsidRPr="00B97E56">
              <w:rPr>
                <w:rFonts w:ascii="標楷體" w:eastAsia="標楷體" w:hAnsi="標楷體" w:hint="eastAsia"/>
              </w:rPr>
              <w:lastRenderedPageBreak/>
              <w:t>有無褫奪公權、通緝</w:t>
            </w:r>
            <w:r w:rsidRPr="00B97E56">
              <w:rPr>
                <w:rFonts w:ascii="標楷體" w:eastAsia="標楷體" w:hAnsi="標楷體" w:hint="eastAsia"/>
                <w:u w:val="single"/>
              </w:rPr>
              <w:t>及犯貪污治罪條例或刑法瀆職罪章之罪，經判刑確定而入監服刑</w:t>
            </w:r>
            <w:r w:rsidRPr="00B97E56">
              <w:rPr>
                <w:rFonts w:ascii="標楷體" w:eastAsia="標楷體" w:hAnsi="標楷體" w:hint="eastAsia"/>
              </w:rPr>
              <w:t>等情事。</w:t>
            </w:r>
          </w:p>
          <w:p w:rsidR="00F37C81" w:rsidRPr="00B97E56" w:rsidRDefault="00F37C81" w:rsidP="00B97E56">
            <w:pPr>
              <w:ind w:leftChars="400" w:left="1320" w:hangingChars="150" w:hanging="360"/>
              <w:jc w:val="both"/>
              <w:rPr>
                <w:rFonts w:ascii="標楷體" w:eastAsia="標楷體" w:hAnsi="標楷體" w:hint="eastAsia"/>
              </w:rPr>
            </w:pPr>
            <w:r w:rsidRPr="00B97E56">
              <w:rPr>
                <w:rFonts w:ascii="標楷體" w:eastAsia="標楷體" w:hAnsi="標楷體" w:hint="eastAsia"/>
              </w:rPr>
              <w:t>3、內政部：領受人有無放棄國籍、婚姻狀況、配偶姓名、戶籍地、特殊記事及遷出情形等資料。</w:t>
            </w:r>
          </w:p>
          <w:p w:rsidR="00F37C81" w:rsidRPr="00B97E56" w:rsidRDefault="00F37C81" w:rsidP="00B97E56">
            <w:pPr>
              <w:ind w:leftChars="400" w:left="1320" w:hangingChars="150" w:hanging="360"/>
              <w:jc w:val="both"/>
              <w:rPr>
                <w:rFonts w:ascii="標楷體" w:eastAsia="標楷體" w:hAnsi="標楷體" w:hint="eastAsia"/>
              </w:rPr>
            </w:pPr>
            <w:r w:rsidRPr="00B97E56">
              <w:rPr>
                <w:rFonts w:ascii="標楷體" w:eastAsia="標楷體" w:hAnsi="標楷體" w:hint="eastAsia"/>
              </w:rPr>
              <w:t>4、內政部</w:t>
            </w:r>
            <w:r w:rsidRPr="00B97E56">
              <w:rPr>
                <w:rFonts w:ascii="標楷體" w:eastAsia="標楷體" w:hAnsi="標楷體"/>
              </w:rPr>
              <w:t>移民署</w:t>
            </w:r>
            <w:r w:rsidRPr="00B97E56">
              <w:rPr>
                <w:rFonts w:ascii="標楷體" w:eastAsia="標楷體" w:hAnsi="標楷體" w:hint="eastAsia"/>
              </w:rPr>
              <w:t>：領受人最近一次出境及入境日期。</w:t>
            </w:r>
          </w:p>
          <w:p w:rsidR="00F37C81" w:rsidRPr="00B97E56" w:rsidRDefault="00F37C81" w:rsidP="00B97E56">
            <w:pPr>
              <w:ind w:leftChars="400" w:left="1320" w:hangingChars="150" w:hanging="360"/>
              <w:jc w:val="both"/>
              <w:rPr>
                <w:rFonts w:ascii="標楷體" w:eastAsia="標楷體" w:hAnsi="標楷體" w:hint="eastAsia"/>
              </w:rPr>
            </w:pPr>
            <w:r w:rsidRPr="00B97E56">
              <w:rPr>
                <w:rFonts w:ascii="標楷體" w:eastAsia="標楷體" w:hAnsi="標楷體" w:hint="eastAsia"/>
              </w:rPr>
              <w:t>5、</w:t>
            </w:r>
            <w:r w:rsidRPr="00B97E56">
              <w:rPr>
                <w:rFonts w:ascii="標楷體" w:eastAsia="標楷體" w:hAnsi="標楷體" w:hint="eastAsia"/>
                <w:u w:val="single"/>
              </w:rPr>
              <w:t>內政部警政署：領受人有無失蹤情形。</w:t>
            </w:r>
          </w:p>
          <w:p w:rsidR="00F37C81" w:rsidRPr="00B97E56" w:rsidRDefault="00F37C81" w:rsidP="00B97E56">
            <w:pPr>
              <w:ind w:leftChars="400" w:left="1320" w:hangingChars="150" w:hanging="360"/>
              <w:jc w:val="both"/>
              <w:rPr>
                <w:rFonts w:ascii="標楷體" w:eastAsia="標楷體" w:hAnsi="標楷體" w:hint="eastAsia"/>
                <w:u w:val="single"/>
              </w:rPr>
            </w:pPr>
            <w:r w:rsidRPr="00B97E56">
              <w:rPr>
                <w:rFonts w:ascii="標楷體" w:eastAsia="標楷體" w:hAnsi="標楷體" w:hint="eastAsia"/>
              </w:rPr>
              <w:t>6、</w:t>
            </w:r>
            <w:r w:rsidRPr="00B97E56">
              <w:rPr>
                <w:rFonts w:ascii="標楷體" w:eastAsia="標楷體" w:hAnsi="標楷體" w:hint="eastAsia"/>
                <w:u w:val="single"/>
              </w:rPr>
              <w:t>衛生福利部：領受人有無死亡情形。</w:t>
            </w:r>
          </w:p>
          <w:p w:rsidR="00F37C81" w:rsidRPr="00B97E56" w:rsidRDefault="00F37C81" w:rsidP="00B97E56">
            <w:pPr>
              <w:ind w:leftChars="400" w:left="1320" w:hangingChars="150" w:hanging="360"/>
              <w:jc w:val="both"/>
              <w:rPr>
                <w:rFonts w:ascii="標楷體" w:eastAsia="標楷體" w:hAnsi="標楷體" w:hint="eastAsia"/>
                <w:u w:val="single"/>
              </w:rPr>
            </w:pPr>
            <w:r w:rsidRPr="00B97E56">
              <w:rPr>
                <w:rFonts w:ascii="標楷體" w:eastAsia="標楷體" w:hAnsi="標楷體" w:hint="eastAsia"/>
              </w:rPr>
              <w:t>7、衛生福利部中央健康保險署、臺灣銀行及勞動部勞工保險局：領受人最近加（退）保日期、投保單位、投保薪資等資料。</w:t>
            </w:r>
          </w:p>
          <w:p w:rsidR="00F37C81" w:rsidRPr="00B97E56" w:rsidRDefault="00F37C81" w:rsidP="00B97E56">
            <w:pPr>
              <w:tabs>
                <w:tab w:val="left" w:pos="642"/>
              </w:tabs>
              <w:ind w:leftChars="205" w:left="972" w:hangingChars="200" w:hanging="480"/>
              <w:jc w:val="both"/>
              <w:rPr>
                <w:rFonts w:ascii="標楷體" w:eastAsia="標楷體" w:hAnsi="標楷體" w:hint="eastAsia"/>
              </w:rPr>
            </w:pPr>
            <w:r w:rsidRPr="00B97E56">
              <w:rPr>
                <w:rFonts w:ascii="標楷體" w:eastAsia="標楷體" w:hAnsi="標楷體" w:hint="eastAsia"/>
              </w:rPr>
              <w:t>(三)銓敘部及各支給機關得不定期派員抽查各機關發放資料，並與</w:t>
            </w:r>
            <w:r w:rsidRPr="00B97E56">
              <w:rPr>
                <w:rFonts w:ascii="標楷體" w:eastAsia="標楷體" w:hAnsi="標楷體" w:hint="eastAsia"/>
                <w:u w:val="single"/>
              </w:rPr>
              <w:t>提供</w:t>
            </w:r>
            <w:r w:rsidRPr="00B97E56">
              <w:rPr>
                <w:rFonts w:ascii="標楷體" w:eastAsia="標楷體" w:hAnsi="標楷體" w:hint="eastAsia"/>
              </w:rPr>
              <w:t>查驗</w:t>
            </w:r>
            <w:r w:rsidRPr="00B97E56">
              <w:rPr>
                <w:rFonts w:ascii="標楷體" w:eastAsia="標楷體" w:hAnsi="標楷體" w:hint="eastAsia"/>
                <w:u w:val="single"/>
              </w:rPr>
              <w:t>資料</w:t>
            </w:r>
            <w:r w:rsidRPr="00B97E56">
              <w:rPr>
                <w:rFonts w:ascii="標楷體" w:eastAsia="標楷體" w:hAnsi="標楷體" w:hint="eastAsia"/>
              </w:rPr>
              <w:t>機關查證資料</w:t>
            </w:r>
            <w:r w:rsidRPr="00B97E56">
              <w:rPr>
                <w:rFonts w:ascii="標楷體" w:eastAsia="標楷體" w:hAnsi="標楷體" w:hint="eastAsia"/>
              </w:rPr>
              <w:lastRenderedPageBreak/>
              <w:t>比對；如有不符，應即通知發放機關查明。銓敘部及各支給機關對發放機關之回復存有疑義時，得請發放機關提供當年度發放清冊及傳票，以供查核。</w:t>
            </w:r>
          </w:p>
        </w:tc>
        <w:tc>
          <w:tcPr>
            <w:tcW w:w="3213" w:type="dxa"/>
            <w:shd w:val="clear" w:color="auto" w:fill="auto"/>
          </w:tcPr>
          <w:p w:rsidR="00F37C81" w:rsidRPr="00B97E56" w:rsidRDefault="00F37C81" w:rsidP="00B97E56">
            <w:pPr>
              <w:ind w:left="480" w:hangingChars="200" w:hanging="480"/>
              <w:jc w:val="both"/>
              <w:rPr>
                <w:rFonts w:ascii="標楷體" w:eastAsia="標楷體" w:hAnsi="標楷體" w:hint="eastAsia"/>
              </w:rPr>
            </w:pPr>
            <w:r w:rsidRPr="00B97E56">
              <w:rPr>
                <w:rFonts w:ascii="標楷體" w:eastAsia="標楷體" w:hAnsi="標楷體" w:hint="eastAsia"/>
              </w:rPr>
              <w:lastRenderedPageBreak/>
              <w:t>四、退撫整合平臺及查驗機關應辦理事項如下：</w:t>
            </w:r>
          </w:p>
          <w:p w:rsidR="00F37C81" w:rsidRPr="00B97E56" w:rsidRDefault="00F37C81" w:rsidP="00B97E56">
            <w:pPr>
              <w:ind w:leftChars="200" w:left="960" w:hangingChars="200" w:hanging="480"/>
              <w:jc w:val="both"/>
              <w:rPr>
                <w:rFonts w:ascii="標楷體" w:eastAsia="標楷體" w:hAnsi="標楷體" w:hint="eastAsia"/>
              </w:rPr>
            </w:pPr>
            <w:r w:rsidRPr="00B97E56">
              <w:rPr>
                <w:rFonts w:ascii="標楷體" w:eastAsia="標楷體" w:hAnsi="標楷體" w:hint="eastAsia"/>
              </w:rPr>
              <w:t>(一)退撫整合平臺於每月一日，將領受人資料自動交換至全國公務人力雲端服務平臺（以下簡稱雲端服務平臺）；查驗機關於每月一日，自雲端服務平臺取得領受人資料進行查驗後，於每月三日前，將查驗結果資料自動交換至雲端服務平臺；退撫整合平臺於每月四日前，自雲端服務平臺取回查驗結果並自動檢核領受人資料，再於每月五日，刊載於退撫整合平臺，提供發放機關查詢。</w:t>
            </w:r>
          </w:p>
          <w:p w:rsidR="00F37C81" w:rsidRPr="00B97E56" w:rsidRDefault="00F37C81" w:rsidP="00B97E56">
            <w:pPr>
              <w:ind w:leftChars="200" w:left="972" w:hangingChars="205" w:hanging="492"/>
              <w:jc w:val="both"/>
              <w:rPr>
                <w:rFonts w:ascii="標楷體" w:eastAsia="標楷體" w:hAnsi="標楷體" w:hint="eastAsia"/>
              </w:rPr>
            </w:pPr>
            <w:r w:rsidRPr="00B97E56">
              <w:rPr>
                <w:rFonts w:ascii="標楷體" w:eastAsia="標楷體" w:hAnsi="標楷體" w:hint="eastAsia"/>
              </w:rPr>
              <w:t>(二)查驗機關應就主管部分，提供下列資料：</w:t>
            </w:r>
          </w:p>
          <w:p w:rsidR="00F37C81" w:rsidRPr="00B97E56" w:rsidRDefault="00F37C81" w:rsidP="00B97E56">
            <w:pPr>
              <w:ind w:leftChars="400" w:left="1320" w:hangingChars="150" w:hanging="360"/>
              <w:jc w:val="both"/>
              <w:rPr>
                <w:rFonts w:ascii="標楷體" w:eastAsia="標楷體" w:hAnsi="標楷體" w:hint="eastAsia"/>
              </w:rPr>
            </w:pPr>
            <w:r w:rsidRPr="00B97E56">
              <w:rPr>
                <w:rFonts w:ascii="標楷體" w:eastAsia="標楷體" w:hAnsi="標楷體" w:hint="eastAsia"/>
              </w:rPr>
              <w:t>1</w:t>
            </w:r>
            <w:r w:rsidRPr="00B97E56">
              <w:rPr>
                <w:rFonts w:ascii="標楷體" w:eastAsia="標楷體" w:hAnsi="標楷體"/>
              </w:rPr>
              <w:t>、</w:t>
            </w:r>
            <w:r w:rsidRPr="00B97E56">
              <w:rPr>
                <w:rFonts w:ascii="標楷體" w:eastAsia="標楷體" w:hAnsi="標楷體" w:hint="eastAsia"/>
              </w:rPr>
              <w:t>司法院：領受人有無涉案情形。</w:t>
            </w:r>
          </w:p>
          <w:p w:rsidR="00F37C81" w:rsidRPr="00B97E56" w:rsidRDefault="00F37C81" w:rsidP="00B97E56">
            <w:pPr>
              <w:ind w:leftChars="400" w:left="1320" w:hangingChars="150" w:hanging="360"/>
              <w:jc w:val="both"/>
              <w:rPr>
                <w:rFonts w:ascii="標楷體" w:eastAsia="標楷體" w:hAnsi="標楷體" w:hint="eastAsia"/>
              </w:rPr>
            </w:pPr>
            <w:r w:rsidRPr="00B97E56">
              <w:rPr>
                <w:rFonts w:ascii="標楷體" w:eastAsia="標楷體" w:hAnsi="標楷體" w:hint="eastAsia"/>
              </w:rPr>
              <w:t>2、內政部：領受人有無放棄國籍、婚姻狀況、</w:t>
            </w:r>
            <w:r w:rsidRPr="00B97E56">
              <w:rPr>
                <w:rFonts w:ascii="標楷體" w:eastAsia="標楷體" w:hAnsi="標楷體" w:hint="eastAsia"/>
              </w:rPr>
              <w:lastRenderedPageBreak/>
              <w:t>配偶姓名、戶籍地、特殊記事及遷出情形等資料。</w:t>
            </w:r>
          </w:p>
          <w:p w:rsidR="00F37C81" w:rsidRPr="00B97E56" w:rsidRDefault="00F37C81" w:rsidP="00B97E56">
            <w:pPr>
              <w:ind w:leftChars="400" w:left="1320" w:hangingChars="150" w:hanging="360"/>
              <w:jc w:val="both"/>
              <w:rPr>
                <w:rFonts w:ascii="標楷體" w:eastAsia="標楷體" w:hAnsi="標楷體" w:hint="eastAsia"/>
              </w:rPr>
            </w:pPr>
            <w:r w:rsidRPr="00B97E56">
              <w:rPr>
                <w:rFonts w:ascii="標楷體" w:eastAsia="標楷體" w:hAnsi="標楷體" w:hint="eastAsia"/>
              </w:rPr>
              <w:t>3、法務部：領受人有無褫奪公權、通緝等情事。</w:t>
            </w:r>
          </w:p>
          <w:p w:rsidR="00F37C81" w:rsidRPr="00B97E56" w:rsidRDefault="00F37C81" w:rsidP="00B97E56">
            <w:pPr>
              <w:ind w:leftChars="400" w:left="1320" w:hangingChars="150" w:hanging="360"/>
              <w:jc w:val="both"/>
              <w:rPr>
                <w:rFonts w:ascii="標楷體" w:eastAsia="標楷體" w:hAnsi="標楷體" w:hint="eastAsia"/>
              </w:rPr>
            </w:pPr>
            <w:r w:rsidRPr="00B97E56">
              <w:rPr>
                <w:rFonts w:ascii="標楷體" w:eastAsia="標楷體" w:hAnsi="標楷體" w:hint="eastAsia"/>
              </w:rPr>
              <w:t>4、內政部</w:t>
            </w:r>
            <w:r w:rsidRPr="00B97E56">
              <w:rPr>
                <w:rFonts w:ascii="標楷體" w:eastAsia="標楷體" w:hAnsi="標楷體"/>
              </w:rPr>
              <w:t>移民署</w:t>
            </w:r>
            <w:r w:rsidRPr="00B97E56">
              <w:rPr>
                <w:rFonts w:ascii="標楷體" w:eastAsia="標楷體" w:hAnsi="標楷體" w:hint="eastAsia"/>
              </w:rPr>
              <w:t>：領受人最近一次出境及入境日期。</w:t>
            </w:r>
          </w:p>
          <w:p w:rsidR="00F37C81" w:rsidRPr="00B97E56" w:rsidRDefault="00F37C81" w:rsidP="00B97E56">
            <w:pPr>
              <w:ind w:leftChars="400" w:left="1320" w:hangingChars="150" w:hanging="360"/>
              <w:jc w:val="both"/>
              <w:rPr>
                <w:rFonts w:ascii="標楷體" w:eastAsia="標楷體" w:hAnsi="標楷體" w:hint="eastAsia"/>
              </w:rPr>
            </w:pPr>
            <w:r w:rsidRPr="00B97E56">
              <w:rPr>
                <w:rFonts w:ascii="標楷體" w:eastAsia="標楷體" w:hAnsi="標楷體" w:hint="eastAsia"/>
              </w:rPr>
              <w:t>5、衛生福利部中央健康保險署、臺灣銀行及勞動部勞工保險局：領受人最近加（退）保日期、投保單位、投保薪資等資料。</w:t>
            </w:r>
          </w:p>
          <w:p w:rsidR="00F37C81" w:rsidRPr="00B97E56" w:rsidRDefault="00F37C81" w:rsidP="00B97E56">
            <w:pPr>
              <w:ind w:leftChars="200" w:left="972" w:hangingChars="205" w:hanging="492"/>
              <w:jc w:val="both"/>
              <w:rPr>
                <w:rFonts w:ascii="標楷體" w:eastAsia="標楷體" w:hAnsi="標楷體" w:hint="eastAsia"/>
              </w:rPr>
            </w:pPr>
            <w:r w:rsidRPr="00B97E56">
              <w:rPr>
                <w:rFonts w:ascii="標楷體" w:eastAsia="標楷體" w:hAnsi="標楷體" w:hint="eastAsia"/>
              </w:rPr>
              <w:t>(三)銓敘部及各支給機關得不定期派員抽查各機關發放資料，並與查驗機關查證資料比對；如有不符，應即通知發放機關查明。銓敘部及各支給機關對發放機關之回復存有疑義時，得請發放機關提供當年度發放清冊及傳票，以供查核。</w:t>
            </w:r>
          </w:p>
        </w:tc>
        <w:tc>
          <w:tcPr>
            <w:tcW w:w="3214" w:type="dxa"/>
            <w:shd w:val="clear" w:color="auto" w:fill="auto"/>
          </w:tcPr>
          <w:p w:rsidR="00F37C81" w:rsidRPr="00B97E56" w:rsidRDefault="00F37C81" w:rsidP="00B97E56">
            <w:pPr>
              <w:ind w:left="432" w:hangingChars="180" w:hanging="432"/>
              <w:jc w:val="both"/>
              <w:rPr>
                <w:rFonts w:ascii="標楷體" w:eastAsia="標楷體" w:hAnsi="標楷體" w:hint="eastAsia"/>
              </w:rPr>
            </w:pPr>
            <w:r w:rsidRPr="00B97E56">
              <w:rPr>
                <w:rFonts w:ascii="標楷體" w:eastAsia="標楷體" w:hAnsi="標楷體" w:hint="eastAsia"/>
              </w:rPr>
              <w:lastRenderedPageBreak/>
              <w:t>一、本點修正第一款及第二款。</w:t>
            </w:r>
          </w:p>
          <w:p w:rsidR="00F37C81" w:rsidRPr="00B97E56" w:rsidRDefault="00F37C81" w:rsidP="00B97E56">
            <w:pPr>
              <w:ind w:left="432" w:hangingChars="180" w:hanging="432"/>
              <w:jc w:val="both"/>
              <w:rPr>
                <w:rFonts w:ascii="標楷體" w:eastAsia="標楷體" w:hAnsi="標楷體" w:hint="eastAsia"/>
              </w:rPr>
            </w:pPr>
            <w:r w:rsidRPr="00B97E56">
              <w:rPr>
                <w:rFonts w:ascii="標楷體" w:eastAsia="標楷體" w:hAnsi="標楷體" w:hint="eastAsia"/>
              </w:rPr>
              <w:t>二、第一款之修正理由：茲因目前實務上提供查驗資料機關於提供查驗資料時，迭有作業時間不足之情事發生，為給予提供查驗資料機關充足之作業時間，爰配合修正第一款退撫整合平臺將領受人資料自動交換至雲端服務平臺，以及提供查驗資料機關每月取得領受人資料之時間。</w:t>
            </w:r>
          </w:p>
          <w:p w:rsidR="00F37C81" w:rsidRPr="00B97E56" w:rsidRDefault="00F37C81" w:rsidP="00B97E56">
            <w:pPr>
              <w:ind w:left="480" w:hangingChars="200" w:hanging="480"/>
              <w:jc w:val="both"/>
              <w:rPr>
                <w:rFonts w:ascii="標楷體" w:eastAsia="標楷體" w:hAnsi="標楷體" w:hint="eastAsia"/>
              </w:rPr>
            </w:pPr>
            <w:r w:rsidRPr="00B97E56">
              <w:rPr>
                <w:rFonts w:ascii="標楷體" w:eastAsia="標楷體" w:hAnsi="標楷體" w:hint="eastAsia"/>
              </w:rPr>
              <w:t>三、第二款之修正理由如下：</w:t>
            </w:r>
          </w:p>
          <w:p w:rsidR="00F37C81" w:rsidRPr="00B97E56" w:rsidRDefault="00F37C81" w:rsidP="00B97E56">
            <w:pPr>
              <w:ind w:left="720" w:hangingChars="300" w:hanging="720"/>
              <w:jc w:val="both"/>
              <w:rPr>
                <w:rFonts w:ascii="標楷體" w:eastAsia="標楷體" w:hAnsi="標楷體" w:hint="eastAsia"/>
              </w:rPr>
            </w:pPr>
            <w:r w:rsidRPr="00B97E56">
              <w:rPr>
                <w:rFonts w:ascii="標楷體" w:eastAsia="標楷體" w:hAnsi="標楷體" w:hint="eastAsia"/>
              </w:rPr>
              <w:t xml:space="preserve">  (一)原第二目與第三目次序對調，第五目及第六目</w:t>
            </w:r>
            <w:r w:rsidRPr="00B97E56">
              <w:rPr>
                <w:rFonts w:ascii="標楷體" w:eastAsia="標楷體" w:hAnsi="標楷體" w:hint="eastAsia"/>
                <w:color w:val="0000FF"/>
              </w:rPr>
              <w:t>明定</w:t>
            </w:r>
            <w:r w:rsidRPr="00B97E56">
              <w:rPr>
                <w:rFonts w:ascii="標楷體" w:eastAsia="標楷體" w:hAnsi="標楷體" w:hint="eastAsia"/>
              </w:rPr>
              <w:t>新增之提供查驗資料機關(內政部警政署及衛生福利部)之查驗項目，原第五目遞延至第七目。</w:t>
            </w:r>
          </w:p>
          <w:p w:rsidR="00F37C81" w:rsidRPr="00B97E56" w:rsidRDefault="00F37C81" w:rsidP="00B97E56">
            <w:pPr>
              <w:ind w:left="720" w:hangingChars="300" w:hanging="720"/>
              <w:jc w:val="both"/>
              <w:rPr>
                <w:rFonts w:ascii="標楷體" w:eastAsia="標楷體" w:hAnsi="標楷體" w:hint="eastAsia"/>
              </w:rPr>
            </w:pPr>
            <w:r w:rsidRPr="00B97E56">
              <w:rPr>
                <w:rFonts w:ascii="標楷體" w:eastAsia="標楷體" w:hAnsi="標楷體" w:hint="eastAsia"/>
              </w:rPr>
              <w:t xml:space="preserve">  (二)第二目係增列法務部之查驗項目，為配合一百零五年五月十一日修正公布之公務人員退休法第二十三條規定，領受人於犯貪污治罪條例或刑法瀆職罪章之罪，經判刑確定而入監服刑期</w:t>
            </w:r>
            <w:r w:rsidRPr="00B97E56">
              <w:rPr>
                <w:rFonts w:ascii="標楷體" w:eastAsia="標楷體" w:hAnsi="標楷體" w:hint="eastAsia"/>
              </w:rPr>
              <w:lastRenderedPageBreak/>
              <w:t>間，停止領受月退休金及月撫慰金之權利，爰新增法務部之查驗項目。</w:t>
            </w:r>
          </w:p>
          <w:p w:rsidR="00F37C81" w:rsidRPr="00B97E56" w:rsidRDefault="00F37C81" w:rsidP="00B97E56">
            <w:pPr>
              <w:ind w:left="720" w:hangingChars="300" w:hanging="720"/>
              <w:jc w:val="both"/>
              <w:rPr>
                <w:rFonts w:ascii="標楷體" w:eastAsia="標楷體" w:hAnsi="標楷體" w:hint="eastAsia"/>
              </w:rPr>
            </w:pPr>
            <w:r w:rsidRPr="00B97E56">
              <w:rPr>
                <w:rFonts w:ascii="標楷體" w:eastAsia="標楷體" w:hAnsi="標楷體" w:hint="eastAsia"/>
              </w:rPr>
              <w:t xml:space="preserve">  (三)第五目係明定內政部警政署之查驗項目。茲以本要點第五點第六款規定，領受人如行蹤不明或發放機關無法聯繫時，發放機關應主動暫停發放退撫給與，並通知臺灣銀行一併暫停發放優惠存款利息。但已依法令辦理失蹤登記之月退休金及優惠存款利息領受人，不在此限。經與內政部警政署聯繫並獲該署一</w:t>
            </w:r>
            <w:r w:rsidR="00E95E6A">
              <w:rPr>
                <w:rFonts w:ascii="標楷體" w:eastAsia="標楷體" w:hAnsi="標楷體" w:hint="eastAsia"/>
              </w:rPr>
              <w:t>百零五</w:t>
            </w:r>
            <w:r w:rsidRPr="00B97E56">
              <w:rPr>
                <w:rFonts w:ascii="標楷體" w:eastAsia="標楷體" w:hAnsi="標楷體" w:hint="eastAsia"/>
              </w:rPr>
              <w:t>年七月二十五日警署防字第一○五○一一三六六二號函復同意後，新增內政部警政署查驗領受人失蹤登記項目，俾增加查驗準確度。</w:t>
            </w:r>
          </w:p>
          <w:p w:rsidR="00F37C81" w:rsidRPr="00B97E56" w:rsidRDefault="00F37C81" w:rsidP="00B97E56">
            <w:pPr>
              <w:ind w:left="720" w:hangingChars="300" w:hanging="720"/>
              <w:jc w:val="both"/>
              <w:rPr>
                <w:rFonts w:ascii="標楷體" w:eastAsia="標楷體" w:hAnsi="標楷體" w:hint="eastAsia"/>
              </w:rPr>
            </w:pPr>
            <w:r w:rsidRPr="00B97E56">
              <w:rPr>
                <w:rFonts w:ascii="標楷體" w:eastAsia="標楷體" w:hAnsi="標楷體" w:hint="eastAsia"/>
              </w:rPr>
              <w:t xml:space="preserve">  (四)第六目係明定衛生福利部之查驗項目。目前查驗領受人有無亡故之情形，雖係以內政部提供之資料為準據，惟實務上常發生領受人亡故遲未辦理死亡登記之情事，以致查驗不準確而發生溢發之情形，衍生後續辦理溢發收回作業，形成行政資源之</w:t>
            </w:r>
            <w:r w:rsidRPr="00B97E56">
              <w:rPr>
                <w:rFonts w:ascii="標楷體" w:eastAsia="標楷體" w:hAnsi="標楷體" w:hint="eastAsia"/>
              </w:rPr>
              <w:lastRenderedPageBreak/>
              <w:t>浪費，部分機關爰建議將衛生福利部之死亡通報系統納入查驗範圍。是為儘量縮短死亡事實之發生與遺族辦理除戶登記作業時間上之落差，以</w:t>
            </w:r>
            <w:r w:rsidR="00E95E6A">
              <w:rPr>
                <w:rFonts w:ascii="標楷體" w:eastAsia="標楷體" w:hAnsi="標楷體" w:hint="eastAsia"/>
              </w:rPr>
              <w:t>提供發放機關更為即時之查驗資訊，經與衛生福利部連繫並獲該部一百零五</w:t>
            </w:r>
            <w:r w:rsidRPr="00B97E56">
              <w:rPr>
                <w:rFonts w:ascii="標楷體" w:eastAsia="標楷體" w:hAnsi="標楷體" w:hint="eastAsia"/>
              </w:rPr>
              <w:t>年十二月九日衛部統字第一○五二五六○九○九號函復同意後，新增是項死亡通報之查驗項目。</w:t>
            </w:r>
          </w:p>
        </w:tc>
      </w:tr>
      <w:tr w:rsidR="00F37C81" w:rsidRPr="00B97E56">
        <w:tc>
          <w:tcPr>
            <w:tcW w:w="3213" w:type="dxa"/>
            <w:shd w:val="clear" w:color="auto" w:fill="auto"/>
          </w:tcPr>
          <w:p w:rsidR="00F37C81" w:rsidRPr="00B97E56" w:rsidRDefault="00F37C81" w:rsidP="00B97E56">
            <w:pPr>
              <w:jc w:val="both"/>
              <w:rPr>
                <w:rFonts w:ascii="標楷體" w:eastAsia="標楷體" w:hAnsi="標楷體" w:hint="eastAsia"/>
              </w:rPr>
            </w:pPr>
            <w:r w:rsidRPr="00B97E56">
              <w:rPr>
                <w:rFonts w:ascii="標楷體" w:eastAsia="標楷體" w:hAnsi="標楷體" w:hint="eastAsia"/>
              </w:rPr>
              <w:lastRenderedPageBreak/>
              <w:t>五、領受人應注意事項如下：</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一)領受人有出(入)境者，應與發放機關聯繫並告知出境前往地區、事由、出境期間及聯絡電話(地址)、入境時間等，俾發放機關仍按時發給退撫給與，並與領受人隨時保持聯繫。發放機關如有需要，領受人須配合檢具出國之證明文件，以憑查核。</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(二)領受人移居國外者，應於每年十一月底前，檢具我國駐外單位</w:t>
            </w:r>
            <w:r w:rsidRPr="00B97E56">
              <w:rPr>
                <w:rFonts w:ascii="標楷體" w:eastAsia="標楷體" w:hAnsi="標楷體" w:hint="eastAsia"/>
                <w:u w:val="single"/>
              </w:rPr>
              <w:t>驗證之「領受人移居國外領取公務人員退撫給與證明書」(以下簡稱證明書；格式如附件</w:t>
            </w:r>
            <w:r w:rsidRPr="00B97E56">
              <w:rPr>
                <w:rFonts w:ascii="標楷體" w:eastAsia="標楷體" w:hAnsi="標楷體" w:hint="eastAsia"/>
                <w:u w:val="single"/>
              </w:rPr>
              <w:lastRenderedPageBreak/>
              <w:t>一)</w:t>
            </w:r>
            <w:r w:rsidRPr="00B97E56">
              <w:rPr>
                <w:rFonts w:ascii="標楷體" w:eastAsia="標楷體" w:hAnsi="標楷體" w:hint="eastAsia"/>
              </w:rPr>
              <w:t>，申請發給。</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(三)領受人定居香港、澳門者，應於每年十一月底前，檢具行政院設立或指定之機構或委託之民間團體</w:t>
            </w:r>
            <w:r w:rsidRPr="00B97E56">
              <w:rPr>
                <w:rFonts w:ascii="標楷體" w:eastAsia="標楷體" w:hAnsi="標楷體" w:hint="eastAsia"/>
                <w:u w:val="single"/>
              </w:rPr>
              <w:t>驗證</w:t>
            </w:r>
            <w:r w:rsidRPr="00E9004E">
              <w:rPr>
                <w:rFonts w:ascii="標楷體" w:eastAsia="標楷體" w:hAnsi="標楷體" w:hint="eastAsia"/>
              </w:rPr>
              <w:t>之證明</w:t>
            </w:r>
            <w:r w:rsidRPr="00B97E56">
              <w:rPr>
                <w:rFonts w:ascii="標楷體" w:eastAsia="標楷體" w:hAnsi="標楷體" w:hint="eastAsia"/>
                <w:u w:val="single"/>
              </w:rPr>
              <w:t>書</w:t>
            </w:r>
            <w:r w:rsidRPr="00B97E56">
              <w:rPr>
                <w:rFonts w:ascii="標楷體" w:eastAsia="標楷體" w:hAnsi="標楷體" w:hint="eastAsia"/>
              </w:rPr>
              <w:t>，申請發給。</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(四)領受人移居國外或定居香港、澳門，無法親自申請者，得委託國內親友持我國駐外單位或行政院設立或指定之機構或委託之民間團體</w:t>
            </w:r>
            <w:r w:rsidRPr="00B97E56">
              <w:rPr>
                <w:rFonts w:ascii="標楷體" w:eastAsia="標楷體" w:hAnsi="標楷體" w:hint="eastAsia"/>
                <w:u w:val="single"/>
              </w:rPr>
              <w:t>驗證</w:t>
            </w:r>
            <w:r w:rsidRPr="00B97E56">
              <w:rPr>
                <w:rFonts w:ascii="標楷體" w:eastAsia="標楷體" w:hAnsi="標楷體" w:hint="eastAsia"/>
              </w:rPr>
              <w:t>之授權書向發放機關申請，經驗證無誤後，依領受人指定領受方式，撥入國內金融機構、郵局帳戶或由國內親友代為領取等方式發給。</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(五)領受人於查驗期間前往大陸地區者，應主動與發放機關聯繫，並依支領月退休給與之公務人員赴大陸地區長期居住改領停領及恢復退休給與處理辦法第三條第四項、第五條及第六條之規定程序辦理。</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(六)領受人如行蹤不明或發放機關無法聯繫時，發放機關應主動暫停發放退撫給與，並通知臺灣銀行</w:t>
            </w:r>
            <w:r w:rsidRPr="00B97E56">
              <w:rPr>
                <w:rFonts w:ascii="標楷體" w:eastAsia="標楷體" w:hAnsi="標楷體" w:hint="eastAsia"/>
              </w:rPr>
              <w:lastRenderedPageBreak/>
              <w:t>一併暫停發放優惠存款利息。但已依法令辦理失蹤登記之月退休金及優惠存款利息領受人，不在此限。</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(七)領受人如因案逃亡</w:t>
            </w:r>
            <w:r w:rsidRPr="00B97E56">
              <w:rPr>
                <w:rFonts w:ascii="標楷體" w:eastAsia="標楷體" w:hAnsi="標楷體" w:hint="eastAsia"/>
                <w:u w:val="single"/>
              </w:rPr>
              <w:t>或</w:t>
            </w:r>
            <w:r w:rsidRPr="00B97E56">
              <w:rPr>
                <w:rFonts w:ascii="標楷體" w:eastAsia="標楷體" w:hAnsi="標楷體" w:hint="eastAsia"/>
              </w:rPr>
              <w:t>藏匿，由發放機關主動暫停發放退撫給與，並通知臺灣銀行一併暫停發放優惠存款利息，不適用本點第二款至第四款及前款之但書規定。</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(八)領受人如有退撫給與變更、喪失或停止事由，應主動舉證，向發放機關申請辦理；如有姓名變更、地址異動等情形，應主動以書面通知發放機關更正(格式如附</w:t>
            </w:r>
            <w:r w:rsidRPr="00B97E56">
              <w:rPr>
                <w:rFonts w:ascii="標楷體" w:eastAsia="標楷體" w:hAnsi="標楷體" w:hint="eastAsia"/>
                <w:u w:val="single"/>
              </w:rPr>
              <w:t>件二</w:t>
            </w:r>
            <w:r w:rsidRPr="00B97E56">
              <w:rPr>
                <w:rFonts w:ascii="標楷體" w:eastAsia="標楷體" w:hAnsi="標楷體" w:hint="eastAsia"/>
              </w:rPr>
              <w:t>)。</w:t>
            </w:r>
          </w:p>
          <w:p w:rsidR="00F37C81" w:rsidRPr="00B97E56" w:rsidRDefault="00F37C81" w:rsidP="00B97E56">
            <w:pPr>
              <w:tabs>
                <w:tab w:val="left" w:pos="642"/>
              </w:tabs>
              <w:ind w:leftChars="205" w:left="972" w:hangingChars="200" w:hanging="480"/>
              <w:jc w:val="both"/>
              <w:rPr>
                <w:rFonts w:ascii="標楷體" w:eastAsia="標楷體" w:hAnsi="標楷體" w:hint="eastAsia"/>
              </w:rPr>
            </w:pPr>
            <w:r w:rsidRPr="00B97E56">
              <w:rPr>
                <w:rFonts w:ascii="標楷體" w:eastAsia="標楷體" w:hAnsi="標楷體" w:hint="eastAsia"/>
              </w:rPr>
              <w:t>(九)領受人亡故時，其遺族或服務機關，應儘速通知發放機關及臺灣銀行，分別停發退撫給與及優惠存款利息。</w:t>
            </w:r>
          </w:p>
        </w:tc>
        <w:tc>
          <w:tcPr>
            <w:tcW w:w="3213" w:type="dxa"/>
            <w:shd w:val="clear" w:color="auto" w:fill="auto"/>
          </w:tcPr>
          <w:p w:rsidR="00F37C81" w:rsidRPr="00B97E56" w:rsidRDefault="00F37C81" w:rsidP="00B97E56">
            <w:pPr>
              <w:jc w:val="both"/>
              <w:rPr>
                <w:rFonts w:ascii="標楷體" w:eastAsia="標楷體" w:hAnsi="標楷體" w:hint="eastAsia"/>
              </w:rPr>
            </w:pPr>
            <w:r w:rsidRPr="00B97E56">
              <w:rPr>
                <w:rFonts w:ascii="標楷體" w:eastAsia="標楷體" w:hAnsi="標楷體" w:hint="eastAsia"/>
              </w:rPr>
              <w:lastRenderedPageBreak/>
              <w:t>五、領受人應注意事項如下:</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(一)領受人</w:t>
            </w:r>
            <w:r w:rsidRPr="00B97E56">
              <w:rPr>
                <w:rFonts w:ascii="標楷體" w:eastAsia="標楷體" w:hAnsi="標楷體" w:hint="eastAsia"/>
                <w:u w:val="single"/>
              </w:rPr>
              <w:t>於每年六月及十二月之查驗期間</w:t>
            </w:r>
            <w:r w:rsidRPr="00B97E56">
              <w:rPr>
                <w:rFonts w:ascii="標楷體" w:eastAsia="標楷體" w:hAnsi="標楷體" w:hint="eastAsia"/>
              </w:rPr>
              <w:t>有出(入)境者，應與發放機關聯繫並告知出境前往地區、事由、出境期間及聯絡電話(地址)、入境時間等，俾發放機關仍按時發給退撫給與，並與領受人隨時保持聯繫。發放機關如有需要，領受人須配合檢具出國之證明文件，以憑查核。</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(二)領受人移居國外者，應於每年十一月底前，檢具我國駐外單位出具之證明，申請發給。</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(三)領受人定居香港、澳</w:t>
            </w:r>
            <w:r w:rsidRPr="00B97E56">
              <w:rPr>
                <w:rFonts w:ascii="標楷體" w:eastAsia="標楷體" w:hAnsi="標楷體" w:hint="eastAsia"/>
              </w:rPr>
              <w:lastRenderedPageBreak/>
              <w:t>門者，應於每年十一月底前，檢具行政院設立或指定之機構或委託之民間團體</w:t>
            </w:r>
            <w:r w:rsidRPr="00E9004E">
              <w:rPr>
                <w:rFonts w:ascii="標楷體" w:eastAsia="標楷體" w:hAnsi="標楷體" w:hint="eastAsia"/>
                <w:u w:val="single"/>
              </w:rPr>
              <w:t>出具</w:t>
            </w:r>
            <w:r w:rsidRPr="00B97E56">
              <w:rPr>
                <w:rFonts w:ascii="標楷體" w:eastAsia="標楷體" w:hAnsi="標楷體" w:hint="eastAsia"/>
              </w:rPr>
              <w:t>之證明，申請發給。</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四)領受人移居國外或定居香港、澳門，無法親自申請者，得委託國內親友持我國駐外單位或行政院設立或指定之機構或委託之民間團體出具之授權書向發放機關申請，經驗證無誤後，依領受人指定領受方式，撥入國內金融機構、郵局帳戶或由國內親友代為領取等方式發給。</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(五)領受人於查驗期間前往大陸地區者，應主動與發放機關聯繫，並依支領月退休給與之公務人員赴大陸地區長期居住改領停領及恢復退休給與處理辦法第三條第四項、第五條及第六條之規定程序辦理。</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(六)領受人如行蹤不明或發放機關無法聯繫時，發放機關應主動暫停發放退撫給與，並通知臺灣銀行一併暫停發放優惠存款利息。但已依法</w:t>
            </w:r>
            <w:r w:rsidRPr="00B97E56">
              <w:rPr>
                <w:rFonts w:ascii="標楷體" w:eastAsia="標楷體" w:hAnsi="標楷體" w:hint="eastAsia"/>
              </w:rPr>
              <w:lastRenderedPageBreak/>
              <w:t>令辦理失蹤登記之月退休金及優惠存款利息領受人，不在此限。</w:t>
            </w:r>
          </w:p>
          <w:p w:rsidR="00F37C81" w:rsidRPr="00B97E56" w:rsidRDefault="00F37C81" w:rsidP="00B97E56">
            <w:pPr>
              <w:ind w:leftChars="180" w:left="912" w:hangingChars="200" w:hanging="480"/>
              <w:jc w:val="both"/>
              <w:rPr>
                <w:rFonts w:ascii="標楷體" w:eastAsia="標楷體" w:hAnsi="標楷體" w:hint="eastAsia"/>
                <w:u w:val="single"/>
              </w:rPr>
            </w:pPr>
            <w:r w:rsidRPr="00B97E56">
              <w:rPr>
                <w:rFonts w:ascii="標楷體" w:eastAsia="標楷體" w:hAnsi="標楷體" w:hint="eastAsia"/>
              </w:rPr>
              <w:t>(七)領受人如因案逃亡、藏匿</w:t>
            </w:r>
            <w:r w:rsidRPr="00B97E56">
              <w:rPr>
                <w:rFonts w:ascii="標楷體" w:eastAsia="標楷體" w:hAnsi="標楷體" w:hint="eastAsia"/>
                <w:u w:val="single"/>
              </w:rPr>
              <w:t>或被通緝</w:t>
            </w:r>
            <w:r w:rsidRPr="00B97E56">
              <w:rPr>
                <w:rFonts w:ascii="標楷體" w:eastAsia="標楷體" w:hAnsi="標楷體" w:hint="eastAsia"/>
              </w:rPr>
              <w:t>，由發放機關主動暫停發放退撫給與，並通知臺灣銀行一併暫停發放優惠存款利息，不適用本點第二款至第四款及前款之但書規定。</w:t>
            </w:r>
          </w:p>
          <w:p w:rsidR="00F37C81" w:rsidRPr="00B97E56" w:rsidRDefault="00F37C81" w:rsidP="00B97E56">
            <w:pPr>
              <w:ind w:leftChars="180" w:left="912" w:hangingChars="200" w:hanging="480"/>
              <w:jc w:val="both"/>
              <w:rPr>
                <w:rFonts w:ascii="標楷體" w:eastAsia="標楷體" w:hAnsi="標楷體" w:hint="eastAsia"/>
              </w:rPr>
            </w:pPr>
            <w:r w:rsidRPr="00B97E56">
              <w:rPr>
                <w:rFonts w:ascii="標楷體" w:eastAsia="標楷體" w:hAnsi="標楷體" w:hint="eastAsia"/>
              </w:rPr>
              <w:t>(八)領受人如有退撫給與變更、喪失或停止事由，應主動舉證，向發放機關申請辦理；如有姓名變更、地址異動等情形，應主動以書面通知發放機關更正(書面格式如附表)。</w:t>
            </w:r>
          </w:p>
          <w:p w:rsidR="00F37C81" w:rsidRPr="00B97E56" w:rsidRDefault="00F37C81" w:rsidP="00B97E56">
            <w:pPr>
              <w:tabs>
                <w:tab w:val="left" w:pos="1347"/>
              </w:tabs>
              <w:ind w:leftChars="200" w:left="960" w:hangingChars="200" w:hanging="480"/>
              <w:jc w:val="both"/>
              <w:rPr>
                <w:rFonts w:ascii="標楷體" w:eastAsia="標楷體" w:hAnsi="標楷體"/>
              </w:rPr>
            </w:pPr>
            <w:r w:rsidRPr="00B97E56">
              <w:rPr>
                <w:rFonts w:ascii="標楷體" w:eastAsia="標楷體" w:hAnsi="標楷體" w:hint="eastAsia"/>
              </w:rPr>
              <w:t>(</w:t>
            </w:r>
            <w:r w:rsidRPr="00B97E56">
              <w:rPr>
                <w:rFonts w:ascii="標楷體" w:eastAsia="標楷體" w:hAnsi="標楷體" w:hint="eastAsia"/>
                <w:u w:val="single"/>
              </w:rPr>
              <w:t>九</w:t>
            </w:r>
            <w:r w:rsidRPr="00B97E56">
              <w:rPr>
                <w:rFonts w:ascii="標楷體" w:eastAsia="標楷體" w:hAnsi="標楷體" w:hint="eastAsia"/>
              </w:rPr>
              <w:t>)領受人亡故時，其遺族或服務機關，應儘速通知發放機關及臺灣銀行，分別停發退撫給與及優惠存款利息</w:t>
            </w:r>
            <w:r w:rsidRPr="00B97E56">
              <w:rPr>
                <w:rFonts w:ascii="標楷體" w:eastAsia="標楷體" w:hAnsi="標楷體" w:hint="eastAsia"/>
                <w:u w:val="single"/>
              </w:rPr>
              <w:t>；因未通知而致發生溢發情事者，發放機關應以書面通知遺族於三十日內繳還；迄繳還期限屆滿仍未繳還者，應依第七點追繳作業辦理</w:t>
            </w:r>
            <w:r w:rsidRPr="00B97E56">
              <w:rPr>
                <w:rFonts w:ascii="標楷體" w:eastAsia="標楷體" w:hAnsi="標楷體" w:hint="eastAsia"/>
              </w:rPr>
              <w:t>。</w:t>
            </w:r>
          </w:p>
        </w:tc>
        <w:tc>
          <w:tcPr>
            <w:tcW w:w="3214" w:type="dxa"/>
            <w:shd w:val="clear" w:color="auto" w:fill="auto"/>
          </w:tcPr>
          <w:p w:rsidR="00F37C81" w:rsidRPr="00B97E56" w:rsidRDefault="00F37C81" w:rsidP="00B97E56">
            <w:pPr>
              <w:ind w:left="432" w:hangingChars="180" w:hanging="432"/>
              <w:jc w:val="both"/>
              <w:rPr>
                <w:rFonts w:ascii="標楷體" w:eastAsia="標楷體" w:hAnsi="標楷體" w:hint="eastAsia"/>
              </w:rPr>
            </w:pPr>
            <w:r w:rsidRPr="00B97E56">
              <w:rPr>
                <w:rFonts w:ascii="標楷體" w:eastAsia="標楷體" w:hAnsi="標楷體" w:hint="eastAsia"/>
              </w:rPr>
              <w:lastRenderedPageBreak/>
              <w:t>一、本點修正第一款至第四款、第七款及第九款。</w:t>
            </w:r>
          </w:p>
          <w:p w:rsidR="00F37C81" w:rsidRPr="00B97E56" w:rsidRDefault="00F37C81" w:rsidP="00B97E56">
            <w:pPr>
              <w:ind w:left="432" w:hangingChars="180" w:hanging="432"/>
              <w:jc w:val="both"/>
              <w:rPr>
                <w:rFonts w:ascii="標楷體" w:eastAsia="標楷體" w:hAnsi="標楷體" w:hint="eastAsia"/>
              </w:rPr>
            </w:pPr>
            <w:r w:rsidRPr="00B97E56">
              <w:rPr>
                <w:rFonts w:ascii="標楷體" w:eastAsia="標楷體" w:hAnsi="標楷體" w:hint="eastAsia"/>
              </w:rPr>
              <w:t>二、第一款之修正理由：自一百零四年五月五日本要點修正施行後，查驗頻率即改為每月查驗，是原規定領受人於每年六月及十二月之查驗期間有出(入)境者，應與發放機關連繫等規定，應配合修正。</w:t>
            </w:r>
          </w:p>
          <w:p w:rsidR="00F37C81" w:rsidRPr="00B97E56" w:rsidRDefault="00F37C81" w:rsidP="00B97E56">
            <w:pPr>
              <w:ind w:left="432" w:hangingChars="180" w:hanging="432"/>
              <w:jc w:val="both"/>
              <w:rPr>
                <w:rFonts w:ascii="標楷體" w:eastAsia="標楷體" w:hAnsi="標楷體" w:hint="eastAsia"/>
              </w:rPr>
            </w:pPr>
            <w:r w:rsidRPr="00B97E56">
              <w:rPr>
                <w:rFonts w:ascii="標楷體" w:eastAsia="標楷體" w:hAnsi="標楷體" w:hint="eastAsia"/>
              </w:rPr>
              <w:t>三、第二至四款之修正理由：茲因領受人移居國外或定居香港、澳門者，並無統一之書面格式供駐外單位或行政院設立或指定之機構或委託之民間團體辦理驗證，造成相關人員之作業困擾，爰製作公務人員退撫領受人移居國外領取退撫給與證明書，供移居國外領受</w:t>
            </w:r>
            <w:r w:rsidRPr="00B97E56">
              <w:rPr>
                <w:rFonts w:ascii="標楷體" w:eastAsia="標楷體" w:hAnsi="標楷體" w:hint="eastAsia"/>
              </w:rPr>
              <w:lastRenderedPageBreak/>
              <w:t>人辦理驗證事宜，並酌作文字修正。</w:t>
            </w:r>
          </w:p>
          <w:p w:rsidR="00F37C81" w:rsidRPr="00B97E56" w:rsidRDefault="00F37C81" w:rsidP="00B97E56">
            <w:pPr>
              <w:ind w:left="432" w:hangingChars="180" w:hanging="432"/>
              <w:jc w:val="both"/>
              <w:rPr>
                <w:rFonts w:ascii="標楷體" w:eastAsia="標楷體" w:hAnsi="標楷體" w:hint="eastAsia"/>
              </w:rPr>
            </w:pPr>
            <w:r w:rsidRPr="00B97E56">
              <w:rPr>
                <w:rFonts w:ascii="標楷體" w:eastAsia="標楷體" w:hAnsi="標楷體" w:hint="eastAsia"/>
              </w:rPr>
              <w:t>四、第七款之修正理由：為配合一百零五年五月十一日修正公布之公務人員退休法第二十三條規定，擇領或兼領月退休金之人員，以及領受月撫慰金之遺族，於因案被通緝期間，停止領受月退休金及月撫慰金之權利，爰配合刪除領受人「被通緝」暫停發放退撫給與之規定。</w:t>
            </w:r>
          </w:p>
          <w:p w:rsidR="00F37C81" w:rsidRPr="00B97E56" w:rsidRDefault="00F37C81" w:rsidP="00B97E56">
            <w:pPr>
              <w:ind w:left="480" w:hangingChars="200" w:hanging="480"/>
              <w:jc w:val="both"/>
              <w:rPr>
                <w:rFonts w:ascii="標楷體" w:eastAsia="標楷體" w:hAnsi="標楷體" w:hint="eastAsia"/>
              </w:rPr>
            </w:pPr>
            <w:r w:rsidRPr="00B97E56">
              <w:rPr>
                <w:rFonts w:ascii="標楷體" w:eastAsia="標楷體" w:hAnsi="標楷體" w:hint="eastAsia"/>
              </w:rPr>
              <w:t>五、第九款後段「領受人亡故時，其遺族或服務機關因未通知發放機關及臺灣銀行，分別停發退撫給與及優惠存款利息，致生溢發之情事者，發放機關應以書面通知遺族於三十日內繳還」之規定，因與第七點追繳規定有重複規範之虞，且本點主要係在規範領受人應注意事項，該段規定內容係屬服務機關追繳作業事宜，爰予刪除。</w:t>
            </w:r>
          </w:p>
        </w:tc>
      </w:tr>
      <w:tr w:rsidR="00F37C81" w:rsidRPr="00B97E56">
        <w:tc>
          <w:tcPr>
            <w:tcW w:w="3213" w:type="dxa"/>
            <w:shd w:val="clear" w:color="auto" w:fill="auto"/>
          </w:tcPr>
          <w:p w:rsidR="00F37C81" w:rsidRPr="00B97E56" w:rsidRDefault="00F37C81" w:rsidP="00B97E56">
            <w:pPr>
              <w:jc w:val="both"/>
              <w:rPr>
                <w:rFonts w:ascii="標楷體" w:eastAsia="標楷體" w:hAnsi="標楷體"/>
              </w:rPr>
            </w:pPr>
            <w:r w:rsidRPr="00B97E56">
              <w:rPr>
                <w:rFonts w:ascii="標楷體" w:eastAsia="標楷體" w:hAnsi="標楷體"/>
              </w:rPr>
              <w:lastRenderedPageBreak/>
              <w:t>六、發放作業如下：</w:t>
            </w:r>
          </w:p>
          <w:p w:rsidR="00F37C81" w:rsidRPr="00B97E56" w:rsidRDefault="00F37C81" w:rsidP="00B97E56">
            <w:pPr>
              <w:tabs>
                <w:tab w:val="left" w:pos="642"/>
              </w:tabs>
              <w:ind w:leftChars="205" w:left="972" w:hangingChars="200" w:hanging="480"/>
              <w:jc w:val="both"/>
              <w:rPr>
                <w:rFonts w:ascii="標楷體" w:eastAsia="標楷體" w:hAnsi="標楷體"/>
              </w:rPr>
            </w:pPr>
            <w:r w:rsidRPr="00B97E56">
              <w:rPr>
                <w:rFonts w:ascii="標楷體" w:eastAsia="標楷體" w:hAnsi="標楷體" w:hint="eastAsia"/>
              </w:rPr>
              <w:t>(一)</w:t>
            </w:r>
            <w:r w:rsidRPr="00B97E56">
              <w:rPr>
                <w:rFonts w:ascii="標楷體" w:eastAsia="標楷體" w:hAnsi="標楷體"/>
              </w:rPr>
              <w:t>發放機關審核領受</w:t>
            </w:r>
            <w:r w:rsidRPr="00B97E56">
              <w:rPr>
                <w:rFonts w:ascii="標楷體" w:eastAsia="標楷體" w:hAnsi="標楷體"/>
              </w:rPr>
              <w:lastRenderedPageBreak/>
              <w:t>人領受資格無誤後，</w:t>
            </w:r>
            <w:r w:rsidRPr="00B97E56">
              <w:rPr>
                <w:rFonts w:ascii="標楷體" w:eastAsia="標楷體" w:hAnsi="標楷體" w:hint="eastAsia"/>
              </w:rPr>
              <w:t>應</w:t>
            </w:r>
            <w:r w:rsidRPr="00B97E56">
              <w:rPr>
                <w:rFonts w:ascii="標楷體" w:eastAsia="標楷體" w:hAnsi="標楷體"/>
              </w:rPr>
              <w:t>造具當年一至六月份、七至十二月份之月退休金</w:t>
            </w:r>
            <w:r w:rsidRPr="00B97E56">
              <w:rPr>
                <w:rFonts w:ascii="標楷體" w:eastAsia="標楷體" w:hAnsi="標楷體" w:hint="eastAsia"/>
              </w:rPr>
              <w:t>與</w:t>
            </w:r>
            <w:r w:rsidRPr="00B97E56">
              <w:rPr>
                <w:rFonts w:ascii="標楷體" w:eastAsia="標楷體" w:hAnsi="標楷體"/>
              </w:rPr>
              <w:t>月撫慰金發給清冊</w:t>
            </w:r>
            <w:r w:rsidRPr="00B97E56">
              <w:rPr>
                <w:rFonts w:ascii="標楷體" w:eastAsia="標楷體" w:hAnsi="標楷體" w:hint="eastAsia"/>
              </w:rPr>
              <w:t>，以</w:t>
            </w:r>
            <w:r w:rsidRPr="00B97E56">
              <w:rPr>
                <w:rFonts w:ascii="標楷體" w:eastAsia="標楷體" w:hAnsi="標楷體"/>
              </w:rPr>
              <w:t>及一至十二月份之年撫卹金發給清冊，通知領受人當期發給日期及應領金額。</w:t>
            </w:r>
          </w:p>
          <w:p w:rsidR="00F37C81" w:rsidRPr="00B97E56" w:rsidRDefault="00F37C81" w:rsidP="00B97E56">
            <w:pPr>
              <w:tabs>
                <w:tab w:val="left" w:pos="642"/>
              </w:tabs>
              <w:ind w:leftChars="205" w:left="972" w:hangingChars="200" w:hanging="480"/>
              <w:jc w:val="both"/>
              <w:rPr>
                <w:rFonts w:ascii="標楷體" w:eastAsia="標楷體" w:hAnsi="標楷體" w:hint="eastAsia"/>
              </w:rPr>
            </w:pPr>
            <w:r w:rsidRPr="00B97E56">
              <w:rPr>
                <w:rFonts w:ascii="標楷體" w:eastAsia="標楷體" w:hAnsi="標楷體" w:hint="eastAsia"/>
              </w:rPr>
              <w:t>(二)</w:t>
            </w:r>
            <w:r w:rsidRPr="00B97E56">
              <w:rPr>
                <w:rFonts w:ascii="標楷體" w:eastAsia="標楷體" w:hAnsi="標楷體"/>
              </w:rPr>
              <w:t>發放機關應於每年一月十六日</w:t>
            </w:r>
            <w:r w:rsidRPr="00B97E56">
              <w:rPr>
                <w:rFonts w:ascii="標楷體" w:eastAsia="標楷體" w:hAnsi="標楷體" w:hint="eastAsia"/>
              </w:rPr>
              <w:t>及</w:t>
            </w:r>
            <w:r w:rsidRPr="00B97E56">
              <w:rPr>
                <w:rFonts w:ascii="標楷體" w:eastAsia="標楷體" w:hAnsi="標楷體"/>
              </w:rPr>
              <w:t>七月十六日</w:t>
            </w:r>
            <w:r w:rsidRPr="00B97E56">
              <w:rPr>
                <w:rFonts w:ascii="標楷體" w:eastAsia="標楷體" w:hAnsi="標楷體" w:hint="eastAsia"/>
              </w:rPr>
              <w:t>，分別</w:t>
            </w:r>
            <w:r w:rsidRPr="00B97E56">
              <w:rPr>
                <w:rFonts w:ascii="標楷體" w:eastAsia="標楷體" w:hAnsi="標楷體"/>
              </w:rPr>
              <w:t>將各項退撫給與直接撥入發放機關指定之國內金融機構或郵局帳戶</w:t>
            </w:r>
            <w:r w:rsidRPr="00B97E56">
              <w:rPr>
                <w:rFonts w:ascii="標楷體" w:eastAsia="標楷體" w:hAnsi="標楷體" w:hint="eastAsia"/>
              </w:rPr>
              <w:t>，</w:t>
            </w:r>
            <w:r w:rsidRPr="00B97E56">
              <w:rPr>
                <w:rFonts w:ascii="標楷體" w:eastAsia="標楷體" w:hAnsi="標楷體"/>
              </w:rPr>
              <w:t>或簽發支票逕送領受人。退撫給與發給後，遇</w:t>
            </w:r>
            <w:r w:rsidRPr="00B97E56">
              <w:rPr>
                <w:rFonts w:ascii="標楷體" w:eastAsia="標楷體" w:hAnsi="標楷體" w:hint="eastAsia"/>
              </w:rPr>
              <w:t>有</w:t>
            </w:r>
            <w:r w:rsidRPr="00B97E56">
              <w:rPr>
                <w:rFonts w:ascii="標楷體" w:eastAsia="標楷體" w:hAnsi="標楷體"/>
              </w:rPr>
              <w:t>公務人員俸給調整</w:t>
            </w:r>
            <w:r w:rsidRPr="00B97E56">
              <w:rPr>
                <w:rFonts w:ascii="標楷體" w:eastAsia="標楷體" w:hAnsi="標楷體" w:hint="eastAsia"/>
              </w:rPr>
              <w:t>而</w:t>
            </w:r>
            <w:r w:rsidRPr="00B97E56">
              <w:rPr>
                <w:rFonts w:ascii="標楷體" w:eastAsia="標楷體" w:hAnsi="標楷體"/>
              </w:rPr>
              <w:t>未及於上開日期調整支給者，發放機關應於發給下一期退撫給與時</w:t>
            </w:r>
            <w:r w:rsidRPr="00B97E56">
              <w:rPr>
                <w:rFonts w:ascii="標楷體" w:eastAsia="標楷體" w:hAnsi="標楷體" w:hint="eastAsia"/>
              </w:rPr>
              <w:t>，</w:t>
            </w:r>
            <w:r w:rsidRPr="00B97E56">
              <w:rPr>
                <w:rFonts w:ascii="標楷體" w:eastAsia="標楷體" w:hAnsi="標楷體"/>
              </w:rPr>
              <w:t>補</w:t>
            </w:r>
            <w:r w:rsidRPr="00B97E56">
              <w:rPr>
                <w:rFonts w:ascii="標楷體" w:eastAsia="標楷體" w:hAnsi="標楷體" w:hint="eastAsia"/>
              </w:rPr>
              <w:t>足</w:t>
            </w:r>
            <w:r w:rsidRPr="00B97E56">
              <w:rPr>
                <w:rFonts w:ascii="標楷體" w:eastAsia="標楷體" w:hAnsi="標楷體"/>
              </w:rPr>
              <w:t>差額並調整發給金額。</w:t>
            </w:r>
          </w:p>
          <w:p w:rsidR="00F37C81" w:rsidRPr="00B97E56" w:rsidRDefault="00F37C81" w:rsidP="00B97E56">
            <w:pPr>
              <w:tabs>
                <w:tab w:val="left" w:pos="642"/>
              </w:tabs>
              <w:ind w:leftChars="205" w:left="972" w:hangingChars="200" w:hanging="480"/>
              <w:jc w:val="both"/>
              <w:rPr>
                <w:rFonts w:ascii="標楷體" w:eastAsia="標楷體" w:hAnsi="標楷體" w:hint="eastAsia"/>
              </w:rPr>
            </w:pPr>
            <w:r w:rsidRPr="00B97E56">
              <w:rPr>
                <w:rFonts w:ascii="標楷體" w:eastAsia="標楷體" w:hAnsi="標楷體" w:hint="eastAsia"/>
              </w:rPr>
              <w:t>(三)</w:t>
            </w:r>
            <w:r w:rsidRPr="00B97E56">
              <w:rPr>
                <w:rFonts w:ascii="標楷體" w:eastAsia="標楷體" w:hAnsi="標楷體"/>
              </w:rPr>
              <w:t>發放機關發給退撫給與後，應</w:t>
            </w:r>
            <w:r w:rsidRPr="00B97E56">
              <w:rPr>
                <w:rFonts w:ascii="標楷體" w:eastAsia="標楷體" w:hAnsi="標楷體" w:hint="eastAsia"/>
              </w:rPr>
              <w:t>檢同印有退撫整合平臺浮水印之發放清冊，</w:t>
            </w:r>
            <w:r w:rsidRPr="00B97E56">
              <w:rPr>
                <w:rFonts w:ascii="標楷體" w:eastAsia="標楷體" w:hAnsi="標楷體"/>
              </w:rPr>
              <w:t>依公務人員退休法或公務人員撫卹法等規定</w:t>
            </w:r>
            <w:r w:rsidRPr="00B97E56">
              <w:rPr>
                <w:rFonts w:ascii="標楷體" w:eastAsia="標楷體" w:hAnsi="標楷體" w:hint="eastAsia"/>
              </w:rPr>
              <w:t>，</w:t>
            </w:r>
            <w:r w:rsidRPr="00B97E56">
              <w:rPr>
                <w:rFonts w:ascii="標楷體" w:eastAsia="標楷體" w:hAnsi="標楷體"/>
              </w:rPr>
              <w:t>辦理核銷作業。</w:t>
            </w:r>
          </w:p>
        </w:tc>
        <w:tc>
          <w:tcPr>
            <w:tcW w:w="3213" w:type="dxa"/>
            <w:shd w:val="clear" w:color="auto" w:fill="auto"/>
          </w:tcPr>
          <w:p w:rsidR="00F37C81" w:rsidRPr="00B97E56" w:rsidRDefault="00F37C81" w:rsidP="00B97E56">
            <w:pPr>
              <w:jc w:val="both"/>
              <w:rPr>
                <w:rFonts w:ascii="標楷體" w:eastAsia="標楷體" w:hAnsi="標楷體"/>
              </w:rPr>
            </w:pPr>
            <w:r w:rsidRPr="00B97E56">
              <w:rPr>
                <w:rFonts w:ascii="標楷體" w:eastAsia="標楷體" w:hAnsi="標楷體"/>
              </w:rPr>
              <w:lastRenderedPageBreak/>
              <w:t>六、發放作業如下：</w:t>
            </w:r>
          </w:p>
          <w:p w:rsidR="00F37C81" w:rsidRPr="00B97E56" w:rsidRDefault="00F37C81" w:rsidP="00B97E56">
            <w:pPr>
              <w:tabs>
                <w:tab w:val="left" w:pos="642"/>
              </w:tabs>
              <w:ind w:leftChars="205" w:left="972" w:hangingChars="200" w:hanging="480"/>
              <w:jc w:val="both"/>
              <w:rPr>
                <w:rFonts w:ascii="標楷體" w:eastAsia="標楷體" w:hAnsi="標楷體"/>
              </w:rPr>
            </w:pPr>
            <w:r w:rsidRPr="00B97E56">
              <w:rPr>
                <w:rFonts w:ascii="標楷體" w:eastAsia="標楷體" w:hAnsi="標楷體" w:hint="eastAsia"/>
              </w:rPr>
              <w:t>(一)</w:t>
            </w:r>
            <w:r w:rsidRPr="00B97E56">
              <w:rPr>
                <w:rFonts w:ascii="標楷體" w:eastAsia="標楷體" w:hAnsi="標楷體"/>
              </w:rPr>
              <w:t>發放機關審核領受</w:t>
            </w:r>
            <w:r w:rsidRPr="00B97E56">
              <w:rPr>
                <w:rFonts w:ascii="標楷體" w:eastAsia="標楷體" w:hAnsi="標楷體"/>
              </w:rPr>
              <w:lastRenderedPageBreak/>
              <w:t>人領受資格無誤後，</w:t>
            </w:r>
            <w:r w:rsidRPr="00B97E56">
              <w:rPr>
                <w:rFonts w:ascii="標楷體" w:eastAsia="標楷體" w:hAnsi="標楷體" w:hint="eastAsia"/>
              </w:rPr>
              <w:t>應</w:t>
            </w:r>
            <w:r w:rsidRPr="00B97E56">
              <w:rPr>
                <w:rFonts w:ascii="標楷體" w:eastAsia="標楷體" w:hAnsi="標楷體"/>
              </w:rPr>
              <w:t>造具當年一至六月份、七至十二月份之月退休金</w:t>
            </w:r>
            <w:r w:rsidRPr="00B97E56">
              <w:rPr>
                <w:rFonts w:ascii="標楷體" w:eastAsia="標楷體" w:hAnsi="標楷體" w:hint="eastAsia"/>
              </w:rPr>
              <w:t>與</w:t>
            </w:r>
            <w:r w:rsidRPr="00B97E56">
              <w:rPr>
                <w:rFonts w:ascii="標楷體" w:eastAsia="標楷體" w:hAnsi="標楷體"/>
              </w:rPr>
              <w:t>月撫慰金發給清冊</w:t>
            </w:r>
            <w:r w:rsidRPr="00B97E56">
              <w:rPr>
                <w:rFonts w:ascii="標楷體" w:eastAsia="標楷體" w:hAnsi="標楷體" w:hint="eastAsia"/>
              </w:rPr>
              <w:t>，以</w:t>
            </w:r>
            <w:r w:rsidRPr="00B97E56">
              <w:rPr>
                <w:rFonts w:ascii="標楷體" w:eastAsia="標楷體" w:hAnsi="標楷體"/>
              </w:rPr>
              <w:t>及一至十二月份之年撫卹金發給清冊，通知領受人當期發給日期及應領金額。</w:t>
            </w:r>
          </w:p>
          <w:p w:rsidR="00F37C81" w:rsidRPr="00B97E56" w:rsidRDefault="00F37C81" w:rsidP="00B97E56">
            <w:pPr>
              <w:tabs>
                <w:tab w:val="left" w:pos="642"/>
              </w:tabs>
              <w:ind w:leftChars="205" w:left="972" w:hangingChars="200" w:hanging="480"/>
              <w:jc w:val="both"/>
              <w:rPr>
                <w:rFonts w:ascii="標楷體" w:eastAsia="標楷體" w:hAnsi="標楷體" w:hint="eastAsia"/>
              </w:rPr>
            </w:pPr>
            <w:r w:rsidRPr="00B97E56">
              <w:rPr>
                <w:rFonts w:ascii="標楷體" w:eastAsia="標楷體" w:hAnsi="標楷體" w:hint="eastAsia"/>
              </w:rPr>
              <w:t>(二)</w:t>
            </w:r>
            <w:r w:rsidRPr="00B97E56">
              <w:rPr>
                <w:rFonts w:ascii="標楷體" w:eastAsia="標楷體" w:hAnsi="標楷體"/>
              </w:rPr>
              <w:t>發放機關應於每年一月十六日</w:t>
            </w:r>
            <w:r w:rsidRPr="00B97E56">
              <w:rPr>
                <w:rFonts w:ascii="標楷體" w:eastAsia="標楷體" w:hAnsi="標楷體" w:hint="eastAsia"/>
              </w:rPr>
              <w:t>及</w:t>
            </w:r>
            <w:r w:rsidRPr="00B97E56">
              <w:rPr>
                <w:rFonts w:ascii="標楷體" w:eastAsia="標楷體" w:hAnsi="標楷體"/>
              </w:rPr>
              <w:t>七月十六日</w:t>
            </w:r>
            <w:r w:rsidRPr="00B97E56">
              <w:rPr>
                <w:rFonts w:ascii="標楷體" w:eastAsia="標楷體" w:hAnsi="標楷體" w:hint="eastAsia"/>
              </w:rPr>
              <w:t>，分別</w:t>
            </w:r>
            <w:r w:rsidRPr="00B97E56">
              <w:rPr>
                <w:rFonts w:ascii="標楷體" w:eastAsia="標楷體" w:hAnsi="標楷體"/>
              </w:rPr>
              <w:t>將各項退撫給與直接撥入發放機關指定之國內金融機構或郵局帳戶</w:t>
            </w:r>
            <w:r w:rsidRPr="00B97E56">
              <w:rPr>
                <w:rFonts w:ascii="標楷體" w:eastAsia="標楷體" w:hAnsi="標楷體" w:hint="eastAsia"/>
              </w:rPr>
              <w:t>，</w:t>
            </w:r>
            <w:r w:rsidRPr="00B97E56">
              <w:rPr>
                <w:rFonts w:ascii="標楷體" w:eastAsia="標楷體" w:hAnsi="標楷體"/>
              </w:rPr>
              <w:t>或簽發支票逕送領受人。退撫給與發給後，遇</w:t>
            </w:r>
            <w:r w:rsidRPr="00B97E56">
              <w:rPr>
                <w:rFonts w:ascii="標楷體" w:eastAsia="標楷體" w:hAnsi="標楷體" w:hint="eastAsia"/>
              </w:rPr>
              <w:t>有</w:t>
            </w:r>
            <w:r w:rsidRPr="00B97E56">
              <w:rPr>
                <w:rFonts w:ascii="標楷體" w:eastAsia="標楷體" w:hAnsi="標楷體"/>
              </w:rPr>
              <w:t>公務人員俸給調整</w:t>
            </w:r>
            <w:r w:rsidRPr="00B97E56">
              <w:rPr>
                <w:rFonts w:ascii="標楷體" w:eastAsia="標楷體" w:hAnsi="標楷體" w:hint="eastAsia"/>
              </w:rPr>
              <w:t>而</w:t>
            </w:r>
            <w:r w:rsidRPr="00B97E56">
              <w:rPr>
                <w:rFonts w:ascii="標楷體" w:eastAsia="標楷體" w:hAnsi="標楷體"/>
              </w:rPr>
              <w:t>未及於上開日期調整支給者，發放機關應於發給下一期退撫給與時</w:t>
            </w:r>
            <w:r w:rsidRPr="00B97E56">
              <w:rPr>
                <w:rFonts w:ascii="標楷體" w:eastAsia="標楷體" w:hAnsi="標楷體" w:hint="eastAsia"/>
              </w:rPr>
              <w:t>，</w:t>
            </w:r>
            <w:r w:rsidRPr="00B97E56">
              <w:rPr>
                <w:rFonts w:ascii="標楷體" w:eastAsia="標楷體" w:hAnsi="標楷體"/>
              </w:rPr>
              <w:t>補</w:t>
            </w:r>
            <w:r w:rsidRPr="00B97E56">
              <w:rPr>
                <w:rFonts w:ascii="標楷體" w:eastAsia="標楷體" w:hAnsi="標楷體" w:hint="eastAsia"/>
              </w:rPr>
              <w:t>足</w:t>
            </w:r>
            <w:r w:rsidRPr="00B97E56">
              <w:rPr>
                <w:rFonts w:ascii="標楷體" w:eastAsia="標楷體" w:hAnsi="標楷體"/>
              </w:rPr>
              <w:t>差額並調整發給金額。</w:t>
            </w:r>
          </w:p>
          <w:p w:rsidR="00F37C81" w:rsidRPr="00B97E56" w:rsidRDefault="00F37C81" w:rsidP="00B97E56">
            <w:pPr>
              <w:tabs>
                <w:tab w:val="left" w:pos="642"/>
              </w:tabs>
              <w:ind w:leftChars="205" w:left="972" w:hangingChars="200" w:hanging="480"/>
              <w:jc w:val="both"/>
              <w:rPr>
                <w:rFonts w:ascii="標楷體" w:eastAsia="標楷體" w:hAnsi="標楷體" w:hint="eastAsia"/>
              </w:rPr>
            </w:pPr>
            <w:r w:rsidRPr="00B97E56">
              <w:rPr>
                <w:rFonts w:ascii="標楷體" w:eastAsia="標楷體" w:hAnsi="標楷體" w:hint="eastAsia"/>
              </w:rPr>
              <w:t>(三)</w:t>
            </w:r>
            <w:r w:rsidRPr="00B97E56">
              <w:rPr>
                <w:rFonts w:ascii="標楷體" w:eastAsia="標楷體" w:hAnsi="標楷體"/>
              </w:rPr>
              <w:t>發放機關發給退撫給與後，應</w:t>
            </w:r>
            <w:r w:rsidRPr="00B97E56">
              <w:rPr>
                <w:rFonts w:ascii="標楷體" w:eastAsia="標楷體" w:hAnsi="標楷體" w:hint="eastAsia"/>
              </w:rPr>
              <w:t>檢同印有退撫整合平臺浮水印之發放清冊，</w:t>
            </w:r>
            <w:r w:rsidRPr="00B97E56">
              <w:rPr>
                <w:rFonts w:ascii="標楷體" w:eastAsia="標楷體" w:hAnsi="標楷體"/>
              </w:rPr>
              <w:t>依公務人員退休法或公務人員撫卹法等規定</w:t>
            </w:r>
            <w:r w:rsidRPr="00B97E56">
              <w:rPr>
                <w:rFonts w:ascii="標楷體" w:eastAsia="標楷體" w:hAnsi="標楷體" w:hint="eastAsia"/>
              </w:rPr>
              <w:t>，</w:t>
            </w:r>
            <w:r w:rsidRPr="00B97E56">
              <w:rPr>
                <w:rFonts w:ascii="標楷體" w:eastAsia="標楷體" w:hAnsi="標楷體"/>
              </w:rPr>
              <w:t>辦理核銷作業。</w:t>
            </w:r>
          </w:p>
        </w:tc>
        <w:tc>
          <w:tcPr>
            <w:tcW w:w="3214" w:type="dxa"/>
            <w:shd w:val="clear" w:color="auto" w:fill="auto"/>
          </w:tcPr>
          <w:p w:rsidR="00F37C81" w:rsidRPr="00B97E56" w:rsidRDefault="00F37C81" w:rsidP="00B97E56">
            <w:pPr>
              <w:ind w:left="432" w:hangingChars="180" w:hanging="432"/>
              <w:jc w:val="both"/>
              <w:rPr>
                <w:rFonts w:ascii="標楷體" w:eastAsia="標楷體" w:hAnsi="標楷體" w:hint="eastAsia"/>
              </w:rPr>
            </w:pPr>
            <w:r w:rsidRPr="00B97E56">
              <w:rPr>
                <w:rFonts w:ascii="標楷體" w:eastAsia="標楷體" w:hAnsi="標楷體" w:hint="eastAsia"/>
              </w:rPr>
              <w:lastRenderedPageBreak/>
              <w:t>本點未修正。</w:t>
            </w:r>
          </w:p>
        </w:tc>
      </w:tr>
      <w:tr w:rsidR="00F37C81" w:rsidRPr="00B97E56">
        <w:tc>
          <w:tcPr>
            <w:tcW w:w="3213" w:type="dxa"/>
            <w:shd w:val="clear" w:color="auto" w:fill="auto"/>
          </w:tcPr>
          <w:p w:rsidR="00F37C81" w:rsidRPr="00B97E56" w:rsidRDefault="00F37C81" w:rsidP="00B97E56">
            <w:pPr>
              <w:jc w:val="both"/>
              <w:rPr>
                <w:rFonts w:ascii="標楷體" w:eastAsia="標楷體" w:hAnsi="標楷體" w:hint="eastAsia"/>
              </w:rPr>
            </w:pPr>
            <w:r w:rsidRPr="00B97E56">
              <w:rPr>
                <w:rFonts w:ascii="標楷體" w:eastAsia="標楷體" w:hAnsi="標楷體" w:hint="eastAsia"/>
              </w:rPr>
              <w:lastRenderedPageBreak/>
              <w:t>七、</w:t>
            </w:r>
            <w:r w:rsidRPr="00B97E56">
              <w:rPr>
                <w:rFonts w:ascii="標楷體" w:eastAsia="標楷體" w:hAnsi="標楷體"/>
              </w:rPr>
              <w:t>追繳</w:t>
            </w:r>
            <w:r w:rsidRPr="00B97E56">
              <w:rPr>
                <w:rFonts w:ascii="標楷體" w:eastAsia="標楷體" w:hAnsi="標楷體" w:hint="eastAsia"/>
              </w:rPr>
              <w:t>作業</w:t>
            </w:r>
            <w:r w:rsidRPr="00B97E56">
              <w:rPr>
                <w:rFonts w:ascii="標楷體" w:eastAsia="標楷體" w:hAnsi="標楷體"/>
              </w:rPr>
              <w:t>如下:</w:t>
            </w:r>
          </w:p>
          <w:p w:rsidR="00F37C81" w:rsidRPr="00B97E56" w:rsidRDefault="00F37C81" w:rsidP="00B97E56">
            <w:pPr>
              <w:tabs>
                <w:tab w:val="left" w:pos="642"/>
              </w:tabs>
              <w:ind w:leftChars="205" w:left="972" w:hangingChars="200" w:hanging="480"/>
              <w:jc w:val="both"/>
              <w:rPr>
                <w:rFonts w:ascii="標楷體" w:eastAsia="標楷體" w:hAnsi="標楷體" w:hint="eastAsia"/>
              </w:rPr>
            </w:pPr>
            <w:r w:rsidRPr="00B97E56">
              <w:rPr>
                <w:rFonts w:ascii="標楷體" w:eastAsia="標楷體" w:hAnsi="標楷體" w:hint="eastAsia"/>
              </w:rPr>
              <w:t>(一)</w:t>
            </w:r>
            <w:r w:rsidRPr="00B97E56">
              <w:rPr>
                <w:rFonts w:ascii="標楷體" w:eastAsia="標楷體" w:hAnsi="標楷體"/>
              </w:rPr>
              <w:t>發放機關發給退撫給與後，發現領受人有喪失或停止領</w:t>
            </w:r>
            <w:r w:rsidRPr="00B97E56">
              <w:rPr>
                <w:rFonts w:ascii="標楷體" w:eastAsia="標楷體" w:hAnsi="標楷體"/>
              </w:rPr>
              <w:lastRenderedPageBreak/>
              <w:t>受情形，且領受人未主動繳還者，</w:t>
            </w:r>
            <w:r w:rsidRPr="00B97E56">
              <w:rPr>
                <w:rFonts w:ascii="標楷體" w:eastAsia="標楷體" w:hAnsi="標楷體" w:hint="eastAsia"/>
              </w:rPr>
              <w:t>應積極辦理追回作業，並通知領受人</w:t>
            </w:r>
            <w:r w:rsidRPr="00B97E56">
              <w:rPr>
                <w:rFonts w:ascii="標楷體" w:eastAsia="標楷體" w:hAnsi="標楷體"/>
              </w:rPr>
              <w:t>於三個月內</w:t>
            </w:r>
            <w:r w:rsidRPr="00B97E56">
              <w:rPr>
                <w:rFonts w:ascii="標楷體" w:eastAsia="標楷體" w:hAnsi="標楷體" w:hint="eastAsia"/>
              </w:rPr>
              <w:t>繳還，同時副知各支給機關；迄繳還期限屆滿仍未繳還者，應送支給機關依法辦理。</w:t>
            </w:r>
          </w:p>
          <w:p w:rsidR="00F37C81" w:rsidRPr="00B97E56" w:rsidRDefault="00F37C81" w:rsidP="00B97E56">
            <w:pPr>
              <w:tabs>
                <w:tab w:val="left" w:pos="642"/>
              </w:tabs>
              <w:ind w:leftChars="205" w:left="972" w:hangingChars="200" w:hanging="480"/>
              <w:jc w:val="both"/>
              <w:rPr>
                <w:rFonts w:ascii="標楷體" w:eastAsia="標楷體" w:hAnsi="標楷體" w:hint="eastAsia"/>
              </w:rPr>
            </w:pPr>
            <w:r w:rsidRPr="00B97E56">
              <w:rPr>
                <w:rFonts w:ascii="標楷體" w:eastAsia="標楷體" w:hAnsi="標楷體" w:hint="eastAsia"/>
              </w:rPr>
              <w:t>(二)各支給機關</w:t>
            </w:r>
            <w:r w:rsidRPr="00B97E56">
              <w:rPr>
                <w:rFonts w:ascii="標楷體" w:eastAsia="標楷體" w:hAnsi="標楷體"/>
              </w:rPr>
              <w:t>於收</w:t>
            </w:r>
            <w:r w:rsidRPr="00B97E56">
              <w:rPr>
                <w:rFonts w:ascii="標楷體" w:eastAsia="標楷體" w:hAnsi="標楷體" w:hint="eastAsia"/>
              </w:rPr>
              <w:t>受</w:t>
            </w:r>
            <w:r w:rsidRPr="00B97E56">
              <w:rPr>
                <w:rFonts w:ascii="標楷體" w:eastAsia="標楷體" w:hAnsi="標楷體"/>
              </w:rPr>
              <w:t>發放機關移送之領受人溢領退撫給與逾期未繳還案件後，應依行政執行法第十一條第一項規定，移請法務部行政執行署各地執行處執行。</w:t>
            </w:r>
          </w:p>
        </w:tc>
        <w:tc>
          <w:tcPr>
            <w:tcW w:w="3213" w:type="dxa"/>
            <w:shd w:val="clear" w:color="auto" w:fill="auto"/>
          </w:tcPr>
          <w:p w:rsidR="00F37C81" w:rsidRPr="00B97E56" w:rsidRDefault="00F37C81" w:rsidP="00B97E56">
            <w:pPr>
              <w:jc w:val="both"/>
              <w:rPr>
                <w:rFonts w:ascii="標楷體" w:eastAsia="標楷體" w:hAnsi="標楷體" w:hint="eastAsia"/>
              </w:rPr>
            </w:pPr>
            <w:r w:rsidRPr="00B97E56">
              <w:rPr>
                <w:rFonts w:ascii="標楷體" w:eastAsia="標楷體" w:hAnsi="標楷體" w:hint="eastAsia"/>
              </w:rPr>
              <w:lastRenderedPageBreak/>
              <w:t>七、</w:t>
            </w:r>
            <w:r w:rsidRPr="00B97E56">
              <w:rPr>
                <w:rFonts w:ascii="標楷體" w:eastAsia="標楷體" w:hAnsi="標楷體"/>
              </w:rPr>
              <w:t>追繳</w:t>
            </w:r>
            <w:r w:rsidRPr="00B97E56">
              <w:rPr>
                <w:rFonts w:ascii="標楷體" w:eastAsia="標楷體" w:hAnsi="標楷體" w:hint="eastAsia"/>
              </w:rPr>
              <w:t>作業</w:t>
            </w:r>
            <w:r w:rsidRPr="00B97E56">
              <w:rPr>
                <w:rFonts w:ascii="標楷體" w:eastAsia="標楷體" w:hAnsi="標楷體"/>
              </w:rPr>
              <w:t>如下:</w:t>
            </w:r>
          </w:p>
          <w:p w:rsidR="00F37C81" w:rsidRPr="00B97E56" w:rsidRDefault="00F37C81" w:rsidP="00B97E56">
            <w:pPr>
              <w:tabs>
                <w:tab w:val="left" w:pos="642"/>
              </w:tabs>
              <w:ind w:leftChars="205" w:left="972" w:hangingChars="200" w:hanging="480"/>
              <w:jc w:val="both"/>
              <w:rPr>
                <w:rFonts w:ascii="標楷體" w:eastAsia="標楷體" w:hAnsi="標楷體" w:hint="eastAsia"/>
              </w:rPr>
            </w:pPr>
            <w:r w:rsidRPr="00B97E56">
              <w:rPr>
                <w:rFonts w:ascii="標楷體" w:eastAsia="標楷體" w:hAnsi="標楷體" w:hint="eastAsia"/>
              </w:rPr>
              <w:t>(一)</w:t>
            </w:r>
            <w:r w:rsidRPr="00B97E56">
              <w:rPr>
                <w:rFonts w:ascii="標楷體" w:eastAsia="標楷體" w:hAnsi="標楷體"/>
              </w:rPr>
              <w:t>發放機關發給退撫給與後，發現領受人有喪失或停止領</w:t>
            </w:r>
            <w:r w:rsidRPr="00B97E56">
              <w:rPr>
                <w:rFonts w:ascii="標楷體" w:eastAsia="標楷體" w:hAnsi="標楷體"/>
              </w:rPr>
              <w:lastRenderedPageBreak/>
              <w:t>受情形，且領受人未主動繳還者，</w:t>
            </w:r>
            <w:r w:rsidRPr="00B97E56">
              <w:rPr>
                <w:rFonts w:ascii="標楷體" w:eastAsia="標楷體" w:hAnsi="標楷體" w:hint="eastAsia"/>
              </w:rPr>
              <w:t>應積極辦理追回作業，並通知領受人</w:t>
            </w:r>
            <w:r w:rsidRPr="00B97E56">
              <w:rPr>
                <w:rFonts w:ascii="標楷體" w:eastAsia="標楷體" w:hAnsi="標楷體"/>
              </w:rPr>
              <w:t>於三個月內</w:t>
            </w:r>
            <w:r w:rsidRPr="00B97E56">
              <w:rPr>
                <w:rFonts w:ascii="標楷體" w:eastAsia="標楷體" w:hAnsi="標楷體" w:hint="eastAsia"/>
              </w:rPr>
              <w:t>繳還，同時副知各支給機關；迄繳還期限屆滿仍未繳還者，應送支給機關依法辦理。</w:t>
            </w:r>
          </w:p>
          <w:p w:rsidR="00F37C81" w:rsidRPr="00B97E56" w:rsidRDefault="00F37C81" w:rsidP="00B97E56">
            <w:pPr>
              <w:tabs>
                <w:tab w:val="left" w:pos="642"/>
              </w:tabs>
              <w:ind w:leftChars="205" w:left="972" w:hangingChars="200" w:hanging="480"/>
              <w:jc w:val="both"/>
              <w:rPr>
                <w:rFonts w:ascii="標楷體" w:eastAsia="標楷體" w:hAnsi="標楷體" w:hint="eastAsia"/>
              </w:rPr>
            </w:pPr>
            <w:r w:rsidRPr="00B97E56">
              <w:rPr>
                <w:rFonts w:ascii="標楷體" w:eastAsia="標楷體" w:hAnsi="標楷體" w:hint="eastAsia"/>
              </w:rPr>
              <w:t>(二)各支給機關</w:t>
            </w:r>
            <w:r w:rsidRPr="00B97E56">
              <w:rPr>
                <w:rFonts w:ascii="標楷體" w:eastAsia="標楷體" w:hAnsi="標楷體"/>
              </w:rPr>
              <w:t>於收</w:t>
            </w:r>
            <w:r w:rsidRPr="00B97E56">
              <w:rPr>
                <w:rFonts w:ascii="標楷體" w:eastAsia="標楷體" w:hAnsi="標楷體" w:hint="eastAsia"/>
              </w:rPr>
              <w:t>受</w:t>
            </w:r>
            <w:r w:rsidRPr="00B97E56">
              <w:rPr>
                <w:rFonts w:ascii="標楷體" w:eastAsia="標楷體" w:hAnsi="標楷體"/>
              </w:rPr>
              <w:t>發放機關移送之領受人溢領退撫給與逾期未繳還案件後，應依行政執行法第十一條第一項規定，移請法務部行政執行署各地執行處執行。</w:t>
            </w:r>
          </w:p>
        </w:tc>
        <w:tc>
          <w:tcPr>
            <w:tcW w:w="3214" w:type="dxa"/>
            <w:shd w:val="clear" w:color="auto" w:fill="auto"/>
          </w:tcPr>
          <w:p w:rsidR="00F37C81" w:rsidRPr="00B97E56" w:rsidRDefault="00F37C81" w:rsidP="00B97E56">
            <w:pPr>
              <w:ind w:left="432" w:hangingChars="180" w:hanging="432"/>
              <w:jc w:val="both"/>
              <w:rPr>
                <w:rFonts w:ascii="標楷體" w:eastAsia="標楷體" w:hAnsi="標楷體" w:hint="eastAsia"/>
              </w:rPr>
            </w:pPr>
            <w:r w:rsidRPr="00B97E56">
              <w:rPr>
                <w:rFonts w:ascii="標楷體" w:eastAsia="標楷體" w:hAnsi="標楷體" w:hint="eastAsia"/>
              </w:rPr>
              <w:lastRenderedPageBreak/>
              <w:t>本點未修正。</w:t>
            </w:r>
          </w:p>
        </w:tc>
      </w:tr>
      <w:tr w:rsidR="00F37C81" w:rsidRPr="00B97E56">
        <w:tc>
          <w:tcPr>
            <w:tcW w:w="3213" w:type="dxa"/>
            <w:shd w:val="clear" w:color="auto" w:fill="auto"/>
          </w:tcPr>
          <w:p w:rsidR="00F37C81" w:rsidRPr="00B97E56" w:rsidRDefault="00F37C81" w:rsidP="00B97E56">
            <w:pPr>
              <w:ind w:left="480" w:hangingChars="200" w:hanging="480"/>
              <w:jc w:val="both"/>
              <w:rPr>
                <w:rFonts w:ascii="標楷體" w:eastAsia="標楷體" w:hAnsi="標楷體" w:hint="eastAsia"/>
              </w:rPr>
            </w:pPr>
            <w:r w:rsidRPr="00B97E56">
              <w:rPr>
                <w:rFonts w:ascii="標楷體" w:eastAsia="標楷體" w:hAnsi="標楷體" w:hint="eastAsia"/>
              </w:rPr>
              <w:lastRenderedPageBreak/>
              <w:t>八、發放機關辦理發放作業完善無誤或有疏忽致誤(溢)發情事，其承辦人員及主管人員，得視實際辦理情況，依公務人員考績法給予獎懲。</w:t>
            </w:r>
          </w:p>
        </w:tc>
        <w:tc>
          <w:tcPr>
            <w:tcW w:w="3213" w:type="dxa"/>
            <w:shd w:val="clear" w:color="auto" w:fill="auto"/>
          </w:tcPr>
          <w:p w:rsidR="00F37C81" w:rsidRPr="00B97E56" w:rsidRDefault="00F37C81" w:rsidP="00B97E56">
            <w:pPr>
              <w:adjustRightInd w:val="0"/>
              <w:snapToGrid w:val="0"/>
              <w:spacing w:line="380" w:lineRule="atLeast"/>
              <w:ind w:left="454" w:hanging="454"/>
              <w:jc w:val="both"/>
              <w:rPr>
                <w:rFonts w:ascii="標楷體" w:eastAsia="標楷體" w:hAnsi="標楷體" w:hint="eastAsia"/>
              </w:rPr>
            </w:pPr>
            <w:r w:rsidRPr="00B97E56">
              <w:rPr>
                <w:rFonts w:ascii="標楷體" w:eastAsia="標楷體" w:hAnsi="標楷體" w:hint="eastAsia"/>
              </w:rPr>
              <w:t>八、發放機關辦理發放作業完善無誤或有疏忽致誤(溢)發情事，其承辦人員及主管人員，得視實際辦理情況，依公務人員考績法給予獎懲。</w:t>
            </w:r>
          </w:p>
        </w:tc>
        <w:tc>
          <w:tcPr>
            <w:tcW w:w="3214" w:type="dxa"/>
            <w:shd w:val="clear" w:color="auto" w:fill="auto"/>
          </w:tcPr>
          <w:p w:rsidR="00F37C81" w:rsidRPr="00B97E56" w:rsidRDefault="00F37C81" w:rsidP="00B97E56">
            <w:pPr>
              <w:ind w:left="432" w:hangingChars="180" w:hanging="432"/>
              <w:jc w:val="both"/>
              <w:rPr>
                <w:rFonts w:ascii="標楷體" w:eastAsia="標楷體" w:hAnsi="標楷體" w:hint="eastAsia"/>
              </w:rPr>
            </w:pPr>
            <w:r w:rsidRPr="00B97E56">
              <w:rPr>
                <w:rFonts w:ascii="標楷體" w:eastAsia="標楷體" w:hAnsi="標楷體" w:hint="eastAsia"/>
              </w:rPr>
              <w:t>本點未修正。</w:t>
            </w:r>
          </w:p>
        </w:tc>
      </w:tr>
      <w:tr w:rsidR="00F37C81" w:rsidRPr="00B97E56">
        <w:tc>
          <w:tcPr>
            <w:tcW w:w="3213" w:type="dxa"/>
            <w:shd w:val="clear" w:color="auto" w:fill="auto"/>
          </w:tcPr>
          <w:p w:rsidR="00F37C81" w:rsidRPr="00B97E56" w:rsidRDefault="00F37C81" w:rsidP="00B97E56">
            <w:pPr>
              <w:adjustRightInd w:val="0"/>
              <w:snapToGrid w:val="0"/>
              <w:spacing w:line="380" w:lineRule="atLeast"/>
              <w:ind w:left="454" w:hanging="454"/>
              <w:jc w:val="both"/>
              <w:rPr>
                <w:rFonts w:ascii="標楷體" w:eastAsia="標楷體" w:hAnsi="標楷體" w:hint="eastAsia"/>
              </w:rPr>
            </w:pPr>
            <w:r w:rsidRPr="00B97E56">
              <w:rPr>
                <w:rFonts w:ascii="標楷體" w:eastAsia="標楷體" w:hAnsi="標楷體" w:hint="eastAsia"/>
              </w:rPr>
              <w:t>九、一次退休（職）金、公保養老給付辦理優惠存款、三節慰問金及</w:t>
            </w:r>
            <w:r w:rsidRPr="00B97E56">
              <w:rPr>
                <w:rFonts w:ascii="標楷體" w:eastAsia="標楷體" w:hAnsi="標楷體" w:hint="eastAsia"/>
                <w:u w:val="single"/>
              </w:rPr>
              <w:t>年節</w:t>
            </w:r>
            <w:r w:rsidRPr="00B97E56">
              <w:rPr>
                <w:rFonts w:ascii="標楷體" w:eastAsia="標楷體" w:hAnsi="標楷體" w:hint="eastAsia"/>
              </w:rPr>
              <w:t>照護金發放之資格查驗，得準用第三點至第五點規定辦理。</w:t>
            </w:r>
          </w:p>
        </w:tc>
        <w:tc>
          <w:tcPr>
            <w:tcW w:w="3213" w:type="dxa"/>
            <w:shd w:val="clear" w:color="auto" w:fill="auto"/>
          </w:tcPr>
          <w:p w:rsidR="00F37C81" w:rsidRPr="00B97E56" w:rsidRDefault="00F37C81" w:rsidP="00B97E56">
            <w:pPr>
              <w:adjustRightInd w:val="0"/>
              <w:snapToGrid w:val="0"/>
              <w:spacing w:line="380" w:lineRule="atLeast"/>
              <w:ind w:left="454" w:hanging="454"/>
              <w:jc w:val="both"/>
              <w:rPr>
                <w:rFonts w:ascii="標楷體" w:eastAsia="標楷體" w:hAnsi="標楷體" w:hint="eastAsia"/>
              </w:rPr>
            </w:pPr>
            <w:r w:rsidRPr="00B97E56">
              <w:rPr>
                <w:rFonts w:ascii="標楷體" w:eastAsia="標楷體" w:hAnsi="標楷體" w:hint="eastAsia"/>
              </w:rPr>
              <w:t>九、一次退休（職）金、公保養老給付辦理優惠存款、三節慰問金及特別照護金發放之資格查驗，得準用第三點至第五點規定辦理。</w:t>
            </w:r>
          </w:p>
        </w:tc>
        <w:tc>
          <w:tcPr>
            <w:tcW w:w="3214" w:type="dxa"/>
            <w:shd w:val="clear" w:color="auto" w:fill="auto"/>
          </w:tcPr>
          <w:p w:rsidR="00F37C81" w:rsidRPr="00B97E56" w:rsidRDefault="00F37C81" w:rsidP="00B97E56">
            <w:pPr>
              <w:ind w:left="432" w:hangingChars="180" w:hanging="432"/>
              <w:jc w:val="both"/>
              <w:rPr>
                <w:rFonts w:ascii="標楷體" w:eastAsia="標楷體" w:hAnsi="標楷體" w:hint="eastAsia"/>
              </w:rPr>
            </w:pPr>
            <w:r w:rsidRPr="00B97E56">
              <w:rPr>
                <w:rFonts w:ascii="標楷體" w:eastAsia="標楷體" w:hAnsi="標楷體" w:hint="eastAsia"/>
              </w:rPr>
              <w:t>一、本點酌作文字修正。</w:t>
            </w:r>
          </w:p>
          <w:p w:rsidR="00F37C81" w:rsidRPr="00B97E56" w:rsidRDefault="00F37C81" w:rsidP="00B97E56">
            <w:pPr>
              <w:ind w:left="432" w:hangingChars="180" w:hanging="432"/>
              <w:jc w:val="both"/>
              <w:rPr>
                <w:rFonts w:ascii="標楷體" w:eastAsia="標楷體" w:hAnsi="標楷體" w:hint="eastAsia"/>
              </w:rPr>
            </w:pPr>
            <w:r w:rsidRPr="00B97E56">
              <w:rPr>
                <w:rFonts w:ascii="標楷體" w:eastAsia="標楷體" w:hAnsi="標楷體" w:hint="eastAsia"/>
              </w:rPr>
              <w:t>二、由於「早期退休支領一次退休金生活特別困難之退休公教人員發給年節特別照護金作業要點」業於一百零四年七月六日修正名稱為「早期支領一次退休金生活困難退休公教人員發給年節照護金作業要點」，爰配合酌作文字修正。</w:t>
            </w:r>
          </w:p>
        </w:tc>
      </w:tr>
      <w:tr w:rsidR="00F37C81" w:rsidRPr="00B97E56">
        <w:tc>
          <w:tcPr>
            <w:tcW w:w="3213" w:type="dxa"/>
            <w:shd w:val="clear" w:color="auto" w:fill="auto"/>
          </w:tcPr>
          <w:p w:rsidR="00F37C81" w:rsidRPr="00B97E56" w:rsidRDefault="00F37C81" w:rsidP="00B97E56">
            <w:pPr>
              <w:adjustRightInd w:val="0"/>
              <w:snapToGrid w:val="0"/>
              <w:spacing w:line="380" w:lineRule="atLeast"/>
              <w:ind w:left="454" w:hanging="454"/>
              <w:jc w:val="both"/>
              <w:rPr>
                <w:rFonts w:ascii="標楷體" w:eastAsia="標楷體" w:hAnsi="標楷體" w:hint="eastAsia"/>
              </w:rPr>
            </w:pPr>
            <w:r w:rsidRPr="00B97E56">
              <w:rPr>
                <w:rFonts w:ascii="標楷體" w:eastAsia="標楷體" w:hAnsi="標楷體" w:hint="eastAsia"/>
              </w:rPr>
              <w:t>十、政務人員月退職酬勞金或其遺族月撫慰金、年撫</w:t>
            </w:r>
            <w:r w:rsidRPr="00B97E56">
              <w:rPr>
                <w:rFonts w:ascii="標楷體" w:eastAsia="標楷體" w:hAnsi="標楷體" w:hint="eastAsia"/>
              </w:rPr>
              <w:lastRenderedPageBreak/>
              <w:t>卹金之發放及辦理優惠存款之資格查驗等，準用本要點規定辦理。</w:t>
            </w:r>
          </w:p>
        </w:tc>
        <w:tc>
          <w:tcPr>
            <w:tcW w:w="3213" w:type="dxa"/>
            <w:shd w:val="clear" w:color="auto" w:fill="auto"/>
          </w:tcPr>
          <w:p w:rsidR="00F37C81" w:rsidRPr="00B97E56" w:rsidRDefault="00F37C81" w:rsidP="00B97E56">
            <w:pPr>
              <w:adjustRightInd w:val="0"/>
              <w:snapToGrid w:val="0"/>
              <w:spacing w:line="380" w:lineRule="atLeast"/>
              <w:ind w:left="454" w:hanging="454"/>
              <w:jc w:val="both"/>
              <w:rPr>
                <w:rFonts w:ascii="標楷體" w:eastAsia="標楷體" w:hAnsi="標楷體" w:hint="eastAsia"/>
              </w:rPr>
            </w:pPr>
            <w:r w:rsidRPr="00B97E56">
              <w:rPr>
                <w:rFonts w:ascii="標楷體" w:eastAsia="標楷體" w:hAnsi="標楷體" w:hint="eastAsia"/>
              </w:rPr>
              <w:lastRenderedPageBreak/>
              <w:t>十、政務人員月退職酬勞金或其遺族月撫慰金、年撫</w:t>
            </w:r>
            <w:r w:rsidRPr="00B97E56">
              <w:rPr>
                <w:rFonts w:ascii="標楷體" w:eastAsia="標楷體" w:hAnsi="標楷體" w:hint="eastAsia"/>
              </w:rPr>
              <w:lastRenderedPageBreak/>
              <w:t>卹金之發放及辦理優惠存款之資格查驗等，準用本要點規定辦理。</w:t>
            </w:r>
          </w:p>
        </w:tc>
        <w:tc>
          <w:tcPr>
            <w:tcW w:w="3214" w:type="dxa"/>
            <w:shd w:val="clear" w:color="auto" w:fill="auto"/>
          </w:tcPr>
          <w:p w:rsidR="00F37C81" w:rsidRPr="00B97E56" w:rsidRDefault="00F37C81" w:rsidP="00B97E56">
            <w:pPr>
              <w:jc w:val="both"/>
              <w:rPr>
                <w:rFonts w:ascii="標楷體" w:eastAsia="標楷體" w:hAnsi="標楷體" w:hint="eastAsia"/>
              </w:rPr>
            </w:pPr>
            <w:r w:rsidRPr="00B97E56">
              <w:rPr>
                <w:rFonts w:ascii="標楷體" w:eastAsia="標楷體" w:hAnsi="標楷體" w:hint="eastAsia"/>
              </w:rPr>
              <w:lastRenderedPageBreak/>
              <w:t>本點未修正。</w:t>
            </w:r>
          </w:p>
        </w:tc>
      </w:tr>
    </w:tbl>
    <w:p w:rsidR="00A85B85" w:rsidRPr="00CE120F" w:rsidRDefault="00A85B85" w:rsidP="00096944">
      <w:pPr>
        <w:spacing w:line="460" w:lineRule="exact"/>
        <w:jc w:val="both"/>
        <w:rPr>
          <w:rFonts w:ascii="標楷體" w:eastAsia="標楷體" w:hAnsi="標楷體" w:hint="eastAsia"/>
          <w:sz w:val="28"/>
          <w:szCs w:val="28"/>
        </w:rPr>
        <w:sectPr w:rsidR="00A85B85" w:rsidRPr="00CE120F" w:rsidSect="00B04BD6">
          <w:footerReference w:type="even" r:id="rId7"/>
          <w:footerReference w:type="default" r:id="rId8"/>
          <w:pgSz w:w="11906" w:h="16838"/>
          <w:pgMar w:top="1418" w:right="1418" w:bottom="1418" w:left="1701" w:header="851" w:footer="992" w:gutter="0"/>
          <w:cols w:space="425"/>
          <w:docGrid w:type="lines" w:linePitch="360"/>
        </w:sectPr>
      </w:pPr>
    </w:p>
    <w:p w:rsidR="007225A9" w:rsidRPr="0077518A" w:rsidRDefault="0077518A" w:rsidP="00096944">
      <w:pPr>
        <w:spacing w:line="600" w:lineRule="exact"/>
        <w:jc w:val="center"/>
        <w:rPr>
          <w:rFonts w:eastAsia="標楷體"/>
          <w:b/>
          <w:sz w:val="40"/>
          <w:szCs w:val="40"/>
        </w:rPr>
      </w:pPr>
      <w:r w:rsidRPr="0077518A">
        <w:rPr>
          <w:rFonts w:ascii="標楷體" w:eastAsia="標楷體" w:hAnsi="標楷體" w:hint="eastAsia"/>
          <w:b/>
          <w:sz w:val="40"/>
          <w:szCs w:val="40"/>
        </w:rPr>
        <w:lastRenderedPageBreak/>
        <w:t>領受人移居國外領取公務人員退撫給與證明書</w:t>
      </w:r>
    </w:p>
    <w:p w:rsidR="007225A9" w:rsidRPr="00CE120F" w:rsidRDefault="007225A9" w:rsidP="007225A9">
      <w:pPr>
        <w:spacing w:line="600" w:lineRule="exact"/>
        <w:jc w:val="center"/>
        <w:rPr>
          <w:rFonts w:eastAsia="標楷體"/>
          <w:b/>
          <w:sz w:val="40"/>
          <w:szCs w:val="40"/>
        </w:rPr>
      </w:pPr>
      <w:r w:rsidRPr="00CE120F">
        <w:rPr>
          <w:noProof/>
        </w:rPr>
        <w:pict>
          <v:shapetype id="_x0000_t202" coordsize="21600,21600" o:spt="202" path="m,l,21600r21600,l21600,xe">
            <v:stroke joinstyle="miter"/>
            <v:path gradientshapeok="t" o:connecttype="rect"/>
          </v:shapetype>
          <v:shape id="文字方塊 2" o:spid="_x0000_s1027" type="#_x0000_t202" style="position:absolute;left:0;text-align:left;margin-left:.65pt;margin-top:-58.7pt;width:55.2pt;height:27.6pt;z-index:251657728;visibility:visible;mso-width-relative:margin;mso-height-relative:margin" stroked="f" strokecolor="windowText">
            <v:textbox style="mso-next-textbox:#文字方塊 2">
              <w:txbxContent>
                <w:p w:rsidR="007225A9" w:rsidRPr="00AD23DC" w:rsidRDefault="007225A9" w:rsidP="007225A9">
                  <w:pPr>
                    <w:rPr>
                      <w:rFonts w:ascii="標楷體" w:eastAsia="標楷體" w:hAnsi="標楷體"/>
                    </w:rPr>
                  </w:pPr>
                  <w:r w:rsidRPr="00AD23DC">
                    <w:rPr>
                      <w:rFonts w:ascii="標楷體" w:eastAsia="標楷體" w:hAnsi="標楷體" w:hint="eastAsia"/>
                    </w:rPr>
                    <w:t>附</w:t>
                  </w:r>
                  <w:r w:rsidR="00CE243A">
                    <w:rPr>
                      <w:rFonts w:ascii="標楷體" w:eastAsia="標楷體" w:hAnsi="標楷體" w:hint="eastAsia"/>
                    </w:rPr>
                    <w:t>件</w:t>
                  </w:r>
                  <w:r w:rsidR="00D21B10">
                    <w:rPr>
                      <w:rFonts w:ascii="標楷體" w:eastAsia="標楷體" w:hAnsi="標楷體" w:hint="eastAsia"/>
                    </w:rPr>
                    <w:t>一</w:t>
                  </w:r>
                </w:p>
              </w:txbxContent>
            </v:textbox>
          </v:shape>
        </w:pict>
      </w:r>
    </w:p>
    <w:p w:rsidR="007225A9" w:rsidRPr="00CE120F" w:rsidRDefault="007225A9" w:rsidP="00CB4E07">
      <w:pPr>
        <w:spacing w:line="700" w:lineRule="exact"/>
        <w:jc w:val="both"/>
        <w:rPr>
          <w:rFonts w:eastAsia="標楷體"/>
          <w:sz w:val="40"/>
          <w:szCs w:val="40"/>
        </w:rPr>
      </w:pPr>
      <w:r w:rsidRPr="00CE120F">
        <w:rPr>
          <w:noProof/>
        </w:rPr>
        <w:pict>
          <v:shape id="文字方塊 1" o:spid="_x0000_s1026" type="#_x0000_t202" style="position:absolute;left:0;text-align:left;margin-left:714pt;margin-top:67pt;width:41.85pt;height:18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" stroked="f">
            <v:textbox style="layout-flow:vertical;mso-layout-flow-alt:bottom-to-top;mso-next-textbox:#文字方塊 1">
              <w:txbxContent>
                <w:p w:rsidR="007225A9" w:rsidRDefault="007225A9" w:rsidP="007225A9">
                  <w:pPr>
                    <w:rPr>
                      <w:bCs/>
                      <w:sz w:val="20"/>
                    </w:rPr>
                  </w:pPr>
                </w:p>
              </w:txbxContent>
            </v:textbox>
          </v:shape>
        </w:pict>
      </w:r>
      <w:r w:rsidRPr="00CE120F">
        <w:rPr>
          <w:rFonts w:eastAsia="標楷體" w:hint="eastAsia"/>
          <w:sz w:val="40"/>
          <w:szCs w:val="40"/>
        </w:rPr>
        <w:t>本人</w:t>
      </w:r>
      <w:r w:rsidRPr="00CE120F">
        <w:rPr>
          <w:rFonts w:eastAsia="標楷體" w:hint="eastAsia"/>
          <w:sz w:val="40"/>
          <w:szCs w:val="40"/>
          <w:u w:val="single"/>
        </w:rPr>
        <w:t xml:space="preserve">           </w:t>
      </w:r>
      <w:r w:rsidRPr="00CE120F">
        <w:rPr>
          <w:rFonts w:eastAsia="標楷體" w:hint="eastAsia"/>
          <w:sz w:val="40"/>
          <w:szCs w:val="40"/>
        </w:rPr>
        <w:t>(</w:t>
      </w:r>
      <w:r w:rsidRPr="00CE120F">
        <w:rPr>
          <w:rFonts w:eastAsia="標楷體" w:hint="eastAsia"/>
          <w:sz w:val="40"/>
          <w:szCs w:val="40"/>
        </w:rPr>
        <w:t>身分證統號：</w:t>
      </w:r>
      <w:r w:rsidRPr="00CE120F">
        <w:rPr>
          <w:rFonts w:eastAsia="標楷體" w:hint="eastAsia"/>
          <w:sz w:val="40"/>
          <w:szCs w:val="40"/>
          <w:u w:val="single"/>
        </w:rPr>
        <w:t xml:space="preserve">            )</w:t>
      </w:r>
      <w:r w:rsidR="00157C5D">
        <w:rPr>
          <w:rFonts w:eastAsia="標楷體" w:hint="eastAsia"/>
          <w:sz w:val="40"/>
          <w:szCs w:val="40"/>
        </w:rPr>
        <w:t>係</w:t>
      </w:r>
      <w:r w:rsidRPr="00CE120F">
        <w:rPr>
          <w:rFonts w:eastAsia="標楷體" w:hint="eastAsia"/>
          <w:sz w:val="40"/>
          <w:szCs w:val="40"/>
        </w:rPr>
        <w:t>支領</w:t>
      </w:r>
      <w:r w:rsidRPr="00CE120F">
        <w:rPr>
          <w:rFonts w:ascii="標楷體" w:eastAsia="標楷體" w:hAnsi="標楷體" w:hint="eastAsia"/>
          <w:sz w:val="40"/>
          <w:szCs w:val="40"/>
        </w:rPr>
        <w:t>□</w:t>
      </w:r>
      <w:r w:rsidRPr="00CE120F">
        <w:rPr>
          <w:rFonts w:eastAsia="標楷體" w:hint="eastAsia"/>
          <w:sz w:val="40"/>
          <w:szCs w:val="40"/>
        </w:rPr>
        <w:t>月退休金</w:t>
      </w:r>
      <w:r w:rsidRPr="00CE120F">
        <w:rPr>
          <w:rFonts w:ascii="標楷體" w:eastAsia="標楷體" w:hAnsi="標楷體" w:hint="eastAsia"/>
          <w:sz w:val="40"/>
          <w:szCs w:val="40"/>
        </w:rPr>
        <w:t>□月撫慰金□年撫卹金</w:t>
      </w:r>
      <w:r w:rsidR="00CB4E07">
        <w:rPr>
          <w:rFonts w:ascii="標楷體" w:eastAsia="標楷體" w:hAnsi="標楷體" w:hint="eastAsia"/>
          <w:sz w:val="40"/>
          <w:szCs w:val="40"/>
        </w:rPr>
        <w:t>(依請領項目勾選其一)</w:t>
      </w:r>
      <w:r w:rsidR="00CB4E07" w:rsidRPr="00CE120F">
        <w:rPr>
          <w:rFonts w:ascii="標楷體" w:eastAsia="標楷體" w:hAnsi="標楷體" w:hint="eastAsia"/>
          <w:sz w:val="40"/>
          <w:szCs w:val="40"/>
        </w:rPr>
        <w:t>之</w:t>
      </w:r>
      <w:r w:rsidR="00CB4E07" w:rsidRPr="00CE120F">
        <w:rPr>
          <w:rFonts w:eastAsia="標楷體" w:hint="eastAsia"/>
          <w:sz w:val="40"/>
          <w:szCs w:val="40"/>
        </w:rPr>
        <w:t>領受人</w:t>
      </w:r>
      <w:r w:rsidR="00CB4E07">
        <w:rPr>
          <w:rFonts w:eastAsia="標楷體" w:hint="eastAsia"/>
          <w:sz w:val="40"/>
          <w:szCs w:val="40"/>
        </w:rPr>
        <w:t>。目前因</w:t>
      </w:r>
      <w:r w:rsidRPr="00CE120F">
        <w:rPr>
          <w:rFonts w:eastAsia="標楷體" w:hint="eastAsia"/>
          <w:sz w:val="40"/>
          <w:szCs w:val="40"/>
        </w:rPr>
        <w:t>移居國外，為領取退撫給與，</w:t>
      </w:r>
      <w:r w:rsidR="00CB4E07">
        <w:rPr>
          <w:rFonts w:eastAsia="標楷體" w:hint="eastAsia"/>
          <w:sz w:val="40"/>
          <w:szCs w:val="40"/>
        </w:rPr>
        <w:t>謹</w:t>
      </w:r>
      <w:r w:rsidRPr="00CE120F">
        <w:rPr>
          <w:rFonts w:eastAsia="標楷體" w:hint="eastAsia"/>
          <w:sz w:val="40"/>
          <w:szCs w:val="40"/>
        </w:rPr>
        <w:t>依公務人員退撫給與定期發放作業要點規定，特立此書以資證明。</w:t>
      </w:r>
    </w:p>
    <w:p w:rsidR="007225A9" w:rsidRPr="00CB4E07" w:rsidRDefault="007225A9" w:rsidP="007225A9">
      <w:pPr>
        <w:spacing w:line="600" w:lineRule="exact"/>
        <w:rPr>
          <w:rFonts w:eastAsia="標楷體"/>
          <w:sz w:val="40"/>
          <w:szCs w:val="40"/>
        </w:rPr>
      </w:pPr>
    </w:p>
    <w:p w:rsidR="007225A9" w:rsidRPr="00CE120F" w:rsidRDefault="007225A9" w:rsidP="007225A9">
      <w:pPr>
        <w:spacing w:line="600" w:lineRule="exact"/>
        <w:jc w:val="center"/>
        <w:rPr>
          <w:rFonts w:eastAsia="標楷體"/>
          <w:sz w:val="40"/>
          <w:szCs w:val="40"/>
        </w:rPr>
      </w:pPr>
      <w:r w:rsidRPr="00CE120F">
        <w:rPr>
          <w:rFonts w:eastAsia="標楷體" w:hint="eastAsia"/>
          <w:sz w:val="40"/>
          <w:szCs w:val="40"/>
        </w:rPr>
        <w:t>立切結書人：</w:t>
      </w:r>
    </w:p>
    <w:p w:rsidR="007225A9" w:rsidRPr="00CE120F" w:rsidRDefault="007225A9" w:rsidP="007225A9">
      <w:pPr>
        <w:spacing w:line="600" w:lineRule="exact"/>
        <w:ind w:right="532"/>
        <w:jc w:val="center"/>
        <w:rPr>
          <w:rFonts w:eastAsia="標楷體"/>
          <w:sz w:val="40"/>
          <w:szCs w:val="40"/>
        </w:rPr>
      </w:pPr>
      <w:r w:rsidRPr="00CE120F">
        <w:rPr>
          <w:rFonts w:eastAsia="標楷體" w:hint="eastAsia"/>
          <w:sz w:val="28"/>
          <w:szCs w:val="28"/>
        </w:rPr>
        <w:t xml:space="preserve">                                                </w:t>
      </w:r>
      <w:r w:rsidRPr="00CE120F">
        <w:rPr>
          <w:rFonts w:eastAsia="標楷體" w:hint="eastAsia"/>
          <w:sz w:val="28"/>
          <w:szCs w:val="28"/>
        </w:rPr>
        <w:t>簽名及蓋章</w:t>
      </w:r>
    </w:p>
    <w:p w:rsidR="007225A9" w:rsidRPr="00CE120F" w:rsidRDefault="007225A9" w:rsidP="007225A9">
      <w:pPr>
        <w:spacing w:line="600" w:lineRule="exact"/>
        <w:rPr>
          <w:rFonts w:eastAsia="標楷體"/>
          <w:sz w:val="40"/>
          <w:szCs w:val="40"/>
        </w:rPr>
      </w:pPr>
    </w:p>
    <w:p w:rsidR="007225A9" w:rsidRPr="00CE120F" w:rsidRDefault="007225A9" w:rsidP="007225A9">
      <w:pPr>
        <w:rPr>
          <w:rFonts w:eastAsia="標楷體"/>
          <w:sz w:val="40"/>
          <w:szCs w:val="40"/>
        </w:rPr>
      </w:pPr>
    </w:p>
    <w:p w:rsidR="007225A9" w:rsidRPr="00CE120F" w:rsidRDefault="007225A9" w:rsidP="007225A9">
      <w:pPr>
        <w:rPr>
          <w:rFonts w:eastAsia="標楷體"/>
          <w:sz w:val="40"/>
          <w:szCs w:val="40"/>
        </w:rPr>
      </w:pPr>
    </w:p>
    <w:p w:rsidR="007225A9" w:rsidRPr="00CE120F" w:rsidRDefault="007225A9" w:rsidP="007225A9">
      <w:pPr>
        <w:rPr>
          <w:rFonts w:eastAsia="標楷體"/>
          <w:sz w:val="40"/>
          <w:szCs w:val="40"/>
        </w:rPr>
      </w:pPr>
    </w:p>
    <w:p w:rsidR="007225A9" w:rsidRPr="00CE120F" w:rsidRDefault="007225A9" w:rsidP="007225A9">
      <w:pPr>
        <w:rPr>
          <w:rFonts w:eastAsia="標楷體"/>
          <w:sz w:val="40"/>
          <w:szCs w:val="40"/>
        </w:rPr>
      </w:pPr>
    </w:p>
    <w:p w:rsidR="007225A9" w:rsidRPr="00CE120F" w:rsidRDefault="007225A9" w:rsidP="007225A9">
      <w:pPr>
        <w:spacing w:line="460" w:lineRule="exact"/>
        <w:jc w:val="distribute"/>
        <w:rPr>
          <w:rFonts w:eastAsia="標楷體"/>
          <w:sz w:val="32"/>
          <w:szCs w:val="20"/>
        </w:rPr>
      </w:pPr>
      <w:r w:rsidRPr="00CE120F">
        <w:rPr>
          <w:rFonts w:eastAsia="標楷體" w:hint="eastAsia"/>
          <w:sz w:val="32"/>
          <w:szCs w:val="20"/>
        </w:rPr>
        <w:t>中華民國　　　年　　月　　日</w:t>
      </w:r>
    </w:p>
    <w:p w:rsidR="007225A9" w:rsidRPr="00CE120F" w:rsidRDefault="00CB4E07" w:rsidP="007225A9">
      <w:pPr>
        <w:spacing w:line="460" w:lineRule="exact"/>
        <w:rPr>
          <w:rFonts w:eastAsia="標楷體" w:hint="eastAsia"/>
          <w:sz w:val="28"/>
          <w:szCs w:val="28"/>
        </w:rPr>
      </w:pPr>
      <w:r>
        <w:rPr>
          <w:rFonts w:eastAsia="標楷體" w:hint="eastAsia"/>
          <w:sz w:val="28"/>
          <w:szCs w:val="28"/>
        </w:rPr>
        <w:t>備註：本證明書自我國駐外館</w:t>
      </w:r>
      <w:r>
        <w:rPr>
          <w:rFonts w:eastAsia="標楷體" w:hint="eastAsia"/>
          <w:sz w:val="28"/>
          <w:szCs w:val="28"/>
        </w:rPr>
        <w:t>(</w:t>
      </w:r>
      <w:r w:rsidR="007225A9" w:rsidRPr="00CE120F">
        <w:rPr>
          <w:rFonts w:eastAsia="標楷體" w:hint="eastAsia"/>
          <w:sz w:val="28"/>
          <w:szCs w:val="28"/>
        </w:rPr>
        <w:t>處</w:t>
      </w:r>
      <w:r>
        <w:rPr>
          <w:rFonts w:eastAsia="標楷體" w:hint="eastAsia"/>
          <w:sz w:val="28"/>
          <w:szCs w:val="28"/>
        </w:rPr>
        <w:t>)</w:t>
      </w:r>
      <w:r w:rsidR="007225A9" w:rsidRPr="00CE120F">
        <w:rPr>
          <w:rFonts w:eastAsia="標楷體" w:hint="eastAsia"/>
          <w:sz w:val="28"/>
          <w:szCs w:val="28"/>
        </w:rPr>
        <w:t>驗證日起</w:t>
      </w:r>
      <w:r w:rsidR="007225A9" w:rsidRPr="00CE120F">
        <w:rPr>
          <w:rFonts w:eastAsia="標楷體" w:hint="eastAsia"/>
          <w:sz w:val="28"/>
          <w:szCs w:val="28"/>
        </w:rPr>
        <w:t>1</w:t>
      </w:r>
      <w:r w:rsidR="007225A9" w:rsidRPr="00CE120F">
        <w:rPr>
          <w:rFonts w:eastAsia="標楷體" w:hint="eastAsia"/>
          <w:sz w:val="28"/>
          <w:szCs w:val="28"/>
        </w:rPr>
        <w:t>年有效。</w:t>
      </w:r>
    </w:p>
    <w:p w:rsidR="00CB4E07" w:rsidRPr="00CB4E07" w:rsidRDefault="006B21E4" w:rsidP="007225A9">
      <w:pPr>
        <w:jc w:val="center"/>
        <w:rPr>
          <w:rFonts w:ascii="標楷體" w:eastAsia="標楷體" w:hAnsi="標楷體" w:hint="eastAsia"/>
          <w:sz w:val="44"/>
        </w:rPr>
      </w:pPr>
      <w:r>
        <w:rPr>
          <w:rFonts w:ascii="標楷體" w:eastAsia="標楷體" w:hAnsi="標楷體"/>
          <w:sz w:val="44"/>
        </w:rPr>
        <w:br w:type="page"/>
      </w:r>
    </w:p>
    <w:p w:rsidR="007225A9" w:rsidRPr="00CE120F" w:rsidRDefault="007225A9" w:rsidP="007225A9">
      <w:pPr>
        <w:jc w:val="center"/>
        <w:rPr>
          <w:rFonts w:ascii="標楷體" w:eastAsia="標楷體" w:hAnsi="標楷體" w:hint="eastAsia"/>
          <w:sz w:val="44"/>
        </w:rPr>
      </w:pPr>
      <w:r w:rsidRPr="00CE120F">
        <w:rPr>
          <w:rFonts w:ascii="標楷體" w:eastAsia="標楷體" w:hAnsi="標楷體" w:hint="eastAsia"/>
          <w:noProof/>
          <w:sz w:val="44"/>
        </w:rPr>
        <w:pict>
          <v:shape id="_x0000_s1028" type="#_x0000_t202" style="position:absolute;left:0;text-align:left;margin-left:.05pt;margin-top:-28.3pt;width:54.1pt;height:27.6pt;z-index:251658752;visibility:visible;mso-width-relative:margin;mso-height-relative:margin" stroked="f" strokecolor="windowText">
            <v:textbox style="mso-next-textbox:#_x0000_s1028">
              <w:txbxContent>
                <w:p w:rsidR="007225A9" w:rsidRPr="00AD23DC" w:rsidRDefault="007225A9" w:rsidP="007225A9">
                  <w:pPr>
                    <w:rPr>
                      <w:rFonts w:ascii="標楷體" w:eastAsia="標楷體" w:hAnsi="標楷體"/>
                    </w:rPr>
                  </w:pPr>
                  <w:r w:rsidRPr="00AD23DC">
                    <w:rPr>
                      <w:rFonts w:ascii="標楷體" w:eastAsia="標楷體" w:hAnsi="標楷體" w:hint="eastAsia"/>
                    </w:rPr>
                    <w:t>附</w:t>
                  </w:r>
                  <w:r w:rsidR="00CE243A">
                    <w:rPr>
                      <w:rFonts w:ascii="標楷體" w:eastAsia="標楷體" w:hAnsi="標楷體" w:hint="eastAsia"/>
                    </w:rPr>
                    <w:t>件</w:t>
                  </w:r>
                  <w:r w:rsidR="00D21B10">
                    <w:rPr>
                      <w:rFonts w:ascii="標楷體" w:eastAsia="標楷體" w:hAnsi="標楷體" w:hint="eastAsia"/>
                    </w:rPr>
                    <w:t>二</w:t>
                  </w:r>
                </w:p>
              </w:txbxContent>
            </v:textbox>
          </v:shape>
        </w:pict>
      </w:r>
      <w:r w:rsidRPr="00CE120F">
        <w:rPr>
          <w:rFonts w:ascii="標楷體" w:eastAsia="標楷體" w:hAnsi="標楷體" w:hint="eastAsia"/>
          <w:sz w:val="44"/>
        </w:rPr>
        <w:t>領</w:t>
      </w:r>
      <w:r w:rsidR="00D21B10" w:rsidRPr="00CE120F">
        <w:rPr>
          <w:rFonts w:ascii="標楷體" w:eastAsia="標楷體" w:hAnsi="標楷體" w:hint="eastAsia"/>
          <w:sz w:val="44"/>
        </w:rPr>
        <w:t xml:space="preserve">　</w:t>
      </w:r>
      <w:r w:rsidRPr="00CE120F">
        <w:rPr>
          <w:rFonts w:ascii="標楷體" w:eastAsia="標楷體" w:hAnsi="標楷體" w:hint="eastAsia"/>
          <w:sz w:val="44"/>
        </w:rPr>
        <w:t>受　人　資　料　異　動　表</w:t>
      </w:r>
    </w:p>
    <w:p w:rsidR="007225A9" w:rsidRPr="00CE120F" w:rsidRDefault="007225A9" w:rsidP="007225A9">
      <w:pPr>
        <w:jc w:val="right"/>
        <w:rPr>
          <w:rFonts w:ascii="標楷體" w:eastAsia="標楷體" w:hAnsi="標楷體" w:hint="eastAsia"/>
        </w:rPr>
      </w:pPr>
      <w:r w:rsidRPr="00CE120F">
        <w:rPr>
          <w:rFonts w:ascii="標楷體" w:eastAsia="標楷體" w:hAnsi="標楷體" w:hint="eastAsia"/>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81"/>
        <w:gridCol w:w="802"/>
        <w:gridCol w:w="931"/>
        <w:gridCol w:w="296"/>
        <w:gridCol w:w="68"/>
        <w:gridCol w:w="228"/>
        <w:gridCol w:w="296"/>
        <w:gridCol w:w="296"/>
        <w:gridCol w:w="296"/>
        <w:gridCol w:w="296"/>
        <w:gridCol w:w="296"/>
        <w:gridCol w:w="296"/>
        <w:gridCol w:w="297"/>
        <w:gridCol w:w="196"/>
        <w:gridCol w:w="101"/>
        <w:gridCol w:w="2967"/>
      </w:tblGrid>
      <w:tr w:rsidR="007225A9" w:rsidRPr="00CE120F">
        <w:tblPrEx>
          <w:tblCellMar>
            <w:top w:w="0" w:type="dxa"/>
            <w:bottom w:w="0" w:type="dxa"/>
          </w:tblCellMar>
        </w:tblPrEx>
        <w:trPr>
          <w:cantSplit/>
          <w:trHeight w:hRule="exact" w:val="735"/>
        </w:trPr>
        <w:tc>
          <w:tcPr>
            <w:tcW w:w="9126" w:type="dxa"/>
            <w:gridSpan w:val="16"/>
            <w:tcBorders>
              <w:top w:val="single" w:sz="12" w:space="0" w:color="auto"/>
              <w:left w:val="single" w:sz="12" w:space="0" w:color="auto"/>
              <w:right w:val="single" w:sz="12" w:space="0" w:color="auto"/>
            </w:tcBorders>
            <w:vAlign w:val="center"/>
          </w:tcPr>
          <w:p w:rsidR="007225A9" w:rsidRPr="00CE120F" w:rsidRDefault="007225A9" w:rsidP="00EF194E">
            <w:pPr>
              <w:jc w:val="center"/>
              <w:rPr>
                <w:rFonts w:ascii="標楷體" w:eastAsia="標楷體" w:hAnsi="標楷體" w:hint="eastAsia"/>
                <w:sz w:val="28"/>
              </w:rPr>
            </w:pPr>
            <w:r w:rsidRPr="00CE120F">
              <w:rPr>
                <w:rFonts w:ascii="標楷體" w:eastAsia="標楷體" w:hAnsi="標楷體" w:hint="eastAsia"/>
                <w:sz w:val="28"/>
              </w:rPr>
              <w:t>原　填　資　料</w:t>
            </w:r>
          </w:p>
        </w:tc>
      </w:tr>
      <w:tr w:rsidR="007225A9" w:rsidRPr="00CE120F">
        <w:tblPrEx>
          <w:tblCellMar>
            <w:top w:w="0" w:type="dxa"/>
            <w:bottom w:w="0" w:type="dxa"/>
          </w:tblCellMar>
        </w:tblPrEx>
        <w:trPr>
          <w:cantSplit/>
          <w:trHeight w:hRule="exact" w:val="882"/>
        </w:trPr>
        <w:tc>
          <w:tcPr>
            <w:tcW w:w="3020" w:type="dxa"/>
            <w:gridSpan w:val="3"/>
            <w:tcBorders>
              <w:left w:val="single" w:sz="12" w:space="0" w:color="auto"/>
            </w:tcBorders>
            <w:vAlign w:val="center"/>
          </w:tcPr>
          <w:p w:rsidR="007225A9" w:rsidRPr="00CE120F" w:rsidRDefault="007225A9" w:rsidP="00EF194E">
            <w:pPr>
              <w:jc w:val="center"/>
              <w:rPr>
                <w:rFonts w:ascii="標楷體" w:eastAsia="標楷體" w:hAnsi="標楷體" w:hint="eastAsia"/>
              </w:rPr>
            </w:pPr>
            <w:r w:rsidRPr="00CE120F">
              <w:rPr>
                <w:rFonts w:ascii="標楷體" w:eastAsia="標楷體" w:hAnsi="標楷體" w:hint="eastAsia"/>
              </w:rPr>
              <w:t>姓　　　　　名</w:t>
            </w:r>
          </w:p>
        </w:tc>
        <w:tc>
          <w:tcPr>
            <w:tcW w:w="3052" w:type="dxa"/>
            <w:gridSpan w:val="12"/>
            <w:tcBorders>
              <w:bottom w:val="single" w:sz="4" w:space="0" w:color="auto"/>
            </w:tcBorders>
            <w:vAlign w:val="center"/>
          </w:tcPr>
          <w:p w:rsidR="007225A9" w:rsidRPr="00CE120F" w:rsidRDefault="007225A9" w:rsidP="00EF194E">
            <w:pPr>
              <w:jc w:val="center"/>
              <w:rPr>
                <w:rFonts w:ascii="標楷體" w:eastAsia="標楷體" w:hAnsi="標楷體"/>
              </w:rPr>
            </w:pPr>
            <w:r w:rsidRPr="00CE120F">
              <w:rPr>
                <w:rFonts w:ascii="標楷體" w:eastAsia="標楷體" w:hAnsi="標楷體" w:hint="eastAsia"/>
              </w:rPr>
              <w:t>國民身分證統一編號</w:t>
            </w:r>
          </w:p>
        </w:tc>
        <w:tc>
          <w:tcPr>
            <w:tcW w:w="3054" w:type="dxa"/>
            <w:tcBorders>
              <w:right w:val="single" w:sz="12" w:space="0" w:color="auto"/>
            </w:tcBorders>
            <w:vAlign w:val="center"/>
          </w:tcPr>
          <w:p w:rsidR="007225A9" w:rsidRPr="00CE120F" w:rsidRDefault="007225A9" w:rsidP="00EF194E">
            <w:pPr>
              <w:jc w:val="center"/>
              <w:rPr>
                <w:rFonts w:ascii="標楷體" w:eastAsia="標楷體" w:hAnsi="標楷體" w:hint="eastAsia"/>
              </w:rPr>
            </w:pPr>
            <w:r w:rsidRPr="00CE120F">
              <w:rPr>
                <w:rFonts w:ascii="標楷體" w:eastAsia="標楷體" w:hAnsi="標楷體" w:hint="eastAsia"/>
              </w:rPr>
              <w:t>出　生　年　月　日</w:t>
            </w:r>
          </w:p>
        </w:tc>
      </w:tr>
      <w:tr w:rsidR="007225A9" w:rsidRPr="00CE120F">
        <w:tblPrEx>
          <w:tblCellMar>
            <w:top w:w="0" w:type="dxa"/>
            <w:bottom w:w="0" w:type="dxa"/>
          </w:tblCellMar>
        </w:tblPrEx>
        <w:trPr>
          <w:cantSplit/>
          <w:trHeight w:hRule="exact" w:val="1021"/>
        </w:trPr>
        <w:tc>
          <w:tcPr>
            <w:tcW w:w="3020" w:type="dxa"/>
            <w:gridSpan w:val="3"/>
            <w:tcBorders>
              <w:left w:val="single" w:sz="12" w:space="0" w:color="auto"/>
            </w:tcBorders>
          </w:tcPr>
          <w:p w:rsidR="007225A9" w:rsidRPr="00CE120F" w:rsidRDefault="007225A9" w:rsidP="00EF194E">
            <w:pPr>
              <w:rPr>
                <w:rFonts w:ascii="標楷體" w:eastAsia="標楷體" w:hAnsi="標楷體"/>
              </w:rPr>
            </w:pPr>
          </w:p>
        </w:tc>
        <w:tc>
          <w:tcPr>
            <w:tcW w:w="305" w:type="dxa"/>
            <w:tcBorders>
              <w:right w:val="dashed" w:sz="4" w:space="0" w:color="auto"/>
            </w:tcBorders>
          </w:tcPr>
          <w:p w:rsidR="007225A9" w:rsidRPr="00CE120F" w:rsidRDefault="007225A9" w:rsidP="00EF194E">
            <w:pPr>
              <w:rPr>
                <w:rFonts w:ascii="標楷體" w:eastAsia="標楷體" w:hAnsi="標楷體"/>
              </w:rPr>
            </w:pPr>
          </w:p>
        </w:tc>
        <w:tc>
          <w:tcPr>
            <w:tcW w:w="305" w:type="dxa"/>
            <w:gridSpan w:val="2"/>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5" w:type="dxa"/>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5" w:type="dxa"/>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5" w:type="dxa"/>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5" w:type="dxa"/>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5" w:type="dxa"/>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5" w:type="dxa"/>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6" w:type="dxa"/>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6" w:type="dxa"/>
            <w:gridSpan w:val="2"/>
            <w:tcBorders>
              <w:left w:val="dashed" w:sz="4" w:space="0" w:color="auto"/>
            </w:tcBorders>
          </w:tcPr>
          <w:p w:rsidR="007225A9" w:rsidRPr="00CE120F" w:rsidRDefault="007225A9" w:rsidP="00EF194E">
            <w:pPr>
              <w:rPr>
                <w:rFonts w:ascii="標楷體" w:eastAsia="標楷體" w:hAnsi="標楷體"/>
              </w:rPr>
            </w:pPr>
          </w:p>
        </w:tc>
        <w:tc>
          <w:tcPr>
            <w:tcW w:w="3054" w:type="dxa"/>
            <w:tcBorders>
              <w:right w:val="single" w:sz="12" w:space="0" w:color="auto"/>
            </w:tcBorders>
          </w:tcPr>
          <w:p w:rsidR="007225A9" w:rsidRPr="00CE120F" w:rsidRDefault="007225A9" w:rsidP="00EF194E">
            <w:pPr>
              <w:rPr>
                <w:rFonts w:ascii="標楷體" w:eastAsia="標楷體" w:hAnsi="標楷體" w:hint="eastAsia"/>
              </w:rPr>
            </w:pPr>
            <w:r w:rsidRPr="00CE120F">
              <w:rPr>
                <w:rFonts w:ascii="標楷體" w:eastAsia="標楷體" w:hAnsi="標楷體" w:hint="eastAsia"/>
              </w:rPr>
              <w:t>民國（前）</w:t>
            </w:r>
          </w:p>
          <w:p w:rsidR="007225A9" w:rsidRPr="00CE120F" w:rsidRDefault="007225A9" w:rsidP="00EF194E">
            <w:pPr>
              <w:ind w:firstLineChars="100" w:firstLine="240"/>
              <w:rPr>
                <w:rFonts w:ascii="標楷體" w:eastAsia="標楷體" w:hAnsi="標楷體" w:hint="eastAsia"/>
              </w:rPr>
            </w:pPr>
            <w:r w:rsidRPr="00CE120F">
              <w:rPr>
                <w:rFonts w:ascii="標楷體" w:eastAsia="標楷體" w:hAnsi="標楷體" w:hint="eastAsia"/>
              </w:rPr>
              <w:t xml:space="preserve">　　　年　　　月　　　日</w:t>
            </w:r>
          </w:p>
        </w:tc>
      </w:tr>
      <w:tr w:rsidR="007225A9" w:rsidRPr="00CE120F">
        <w:tblPrEx>
          <w:tblCellMar>
            <w:top w:w="0" w:type="dxa"/>
            <w:bottom w:w="0" w:type="dxa"/>
          </w:tblCellMar>
        </w:tblPrEx>
        <w:trPr>
          <w:cantSplit/>
          <w:trHeight w:hRule="exact" w:val="1021"/>
        </w:trPr>
        <w:tc>
          <w:tcPr>
            <w:tcW w:w="1217" w:type="dxa"/>
            <w:tcBorders>
              <w:left w:val="single" w:sz="12" w:space="0" w:color="auto"/>
            </w:tcBorders>
            <w:vAlign w:val="center"/>
          </w:tcPr>
          <w:p w:rsidR="007225A9" w:rsidRPr="00CE120F" w:rsidRDefault="007225A9" w:rsidP="00EF194E">
            <w:pPr>
              <w:jc w:val="center"/>
              <w:rPr>
                <w:rFonts w:ascii="標楷體" w:eastAsia="標楷體" w:hAnsi="標楷體"/>
              </w:rPr>
            </w:pPr>
            <w:r w:rsidRPr="00CE120F">
              <w:rPr>
                <w:rFonts w:ascii="標楷體" w:eastAsia="標楷體" w:hAnsi="標楷體" w:hint="eastAsia"/>
              </w:rPr>
              <w:t>通訊地址</w:t>
            </w:r>
          </w:p>
        </w:tc>
        <w:tc>
          <w:tcPr>
            <w:tcW w:w="7909" w:type="dxa"/>
            <w:gridSpan w:val="15"/>
            <w:tcBorders>
              <w:right w:val="single" w:sz="12" w:space="0" w:color="auto"/>
            </w:tcBorders>
            <w:vAlign w:val="center"/>
          </w:tcPr>
          <w:p w:rsidR="007225A9" w:rsidRPr="00CE120F" w:rsidRDefault="007225A9" w:rsidP="00EF194E">
            <w:pPr>
              <w:jc w:val="center"/>
              <w:rPr>
                <w:rFonts w:ascii="標楷體" w:eastAsia="標楷體" w:hAnsi="標楷體"/>
              </w:rPr>
            </w:pPr>
          </w:p>
        </w:tc>
      </w:tr>
      <w:tr w:rsidR="007225A9" w:rsidRPr="00CE120F">
        <w:tblPrEx>
          <w:tblCellMar>
            <w:top w:w="0" w:type="dxa"/>
            <w:bottom w:w="0" w:type="dxa"/>
          </w:tblCellMar>
        </w:tblPrEx>
        <w:trPr>
          <w:cantSplit/>
          <w:trHeight w:hRule="exact" w:val="1021"/>
        </w:trPr>
        <w:tc>
          <w:tcPr>
            <w:tcW w:w="1217" w:type="dxa"/>
            <w:tcBorders>
              <w:left w:val="single" w:sz="12" w:space="0" w:color="auto"/>
              <w:bottom w:val="double" w:sz="12" w:space="0" w:color="auto"/>
            </w:tcBorders>
            <w:vAlign w:val="center"/>
          </w:tcPr>
          <w:p w:rsidR="007225A9" w:rsidRPr="00CE120F" w:rsidRDefault="007225A9" w:rsidP="00EF194E">
            <w:pPr>
              <w:jc w:val="center"/>
              <w:rPr>
                <w:rFonts w:ascii="標楷體" w:eastAsia="標楷體" w:hAnsi="標楷體" w:hint="eastAsia"/>
              </w:rPr>
            </w:pPr>
            <w:r w:rsidRPr="00CE120F">
              <w:rPr>
                <w:rFonts w:ascii="標楷體" w:eastAsia="標楷體" w:hAnsi="標楷體" w:hint="eastAsia"/>
              </w:rPr>
              <w:t>連絡電話</w:t>
            </w:r>
          </w:p>
        </w:tc>
        <w:tc>
          <w:tcPr>
            <w:tcW w:w="2178" w:type="dxa"/>
            <w:gridSpan w:val="4"/>
            <w:tcBorders>
              <w:bottom w:val="double" w:sz="12" w:space="0" w:color="auto"/>
            </w:tcBorders>
            <w:vAlign w:val="center"/>
          </w:tcPr>
          <w:p w:rsidR="007225A9" w:rsidRPr="00CE120F" w:rsidRDefault="007225A9" w:rsidP="00EF194E">
            <w:pPr>
              <w:jc w:val="center"/>
              <w:rPr>
                <w:rFonts w:ascii="標楷體" w:eastAsia="標楷體" w:hAnsi="標楷體" w:hint="eastAsia"/>
              </w:rPr>
            </w:pPr>
          </w:p>
        </w:tc>
        <w:tc>
          <w:tcPr>
            <w:tcW w:w="2371" w:type="dxa"/>
            <w:gridSpan w:val="8"/>
            <w:tcBorders>
              <w:bottom w:val="double" w:sz="12" w:space="0" w:color="auto"/>
            </w:tcBorders>
            <w:vAlign w:val="center"/>
          </w:tcPr>
          <w:p w:rsidR="007225A9" w:rsidRPr="00CE120F" w:rsidRDefault="007225A9" w:rsidP="00EF194E">
            <w:pPr>
              <w:jc w:val="center"/>
              <w:rPr>
                <w:rFonts w:ascii="標楷體" w:eastAsia="標楷體" w:hAnsi="標楷體" w:hint="eastAsia"/>
              </w:rPr>
            </w:pPr>
            <w:r w:rsidRPr="00CE120F">
              <w:rPr>
                <w:rFonts w:ascii="標楷體" w:eastAsia="標楷體" w:hAnsi="標楷體" w:hint="eastAsia"/>
              </w:rPr>
              <w:t>指定撥款金融機構</w:t>
            </w:r>
          </w:p>
          <w:p w:rsidR="007225A9" w:rsidRPr="00CE120F" w:rsidRDefault="007225A9" w:rsidP="00EF194E">
            <w:pPr>
              <w:jc w:val="center"/>
              <w:rPr>
                <w:rFonts w:ascii="標楷體" w:eastAsia="標楷體" w:hAnsi="標楷體" w:hint="eastAsia"/>
              </w:rPr>
            </w:pPr>
            <w:r w:rsidRPr="00CE120F">
              <w:rPr>
                <w:rFonts w:ascii="標楷體" w:eastAsia="標楷體" w:hAnsi="標楷體" w:hint="eastAsia"/>
              </w:rPr>
              <w:t>或郵局之名稱及帳號</w:t>
            </w:r>
          </w:p>
        </w:tc>
        <w:tc>
          <w:tcPr>
            <w:tcW w:w="3360" w:type="dxa"/>
            <w:gridSpan w:val="3"/>
            <w:tcBorders>
              <w:bottom w:val="double" w:sz="12" w:space="0" w:color="auto"/>
              <w:right w:val="single" w:sz="12" w:space="0" w:color="auto"/>
            </w:tcBorders>
            <w:vAlign w:val="center"/>
          </w:tcPr>
          <w:p w:rsidR="007225A9" w:rsidRPr="00CE120F" w:rsidRDefault="007225A9" w:rsidP="00EF194E">
            <w:pPr>
              <w:jc w:val="center"/>
              <w:rPr>
                <w:rFonts w:ascii="標楷體" w:eastAsia="標楷體" w:hAnsi="標楷體"/>
              </w:rPr>
            </w:pPr>
          </w:p>
        </w:tc>
      </w:tr>
      <w:tr w:rsidR="007225A9" w:rsidRPr="00CE120F">
        <w:tblPrEx>
          <w:tblCellMar>
            <w:top w:w="0" w:type="dxa"/>
            <w:bottom w:w="0" w:type="dxa"/>
          </w:tblCellMar>
        </w:tblPrEx>
        <w:trPr>
          <w:cantSplit/>
          <w:trHeight w:hRule="exact" w:val="1021"/>
        </w:trPr>
        <w:tc>
          <w:tcPr>
            <w:tcW w:w="9126" w:type="dxa"/>
            <w:gridSpan w:val="16"/>
            <w:tcBorders>
              <w:top w:val="double" w:sz="12" w:space="0" w:color="auto"/>
              <w:left w:val="single" w:sz="12" w:space="0" w:color="auto"/>
              <w:right w:val="single" w:sz="12" w:space="0" w:color="auto"/>
            </w:tcBorders>
            <w:vAlign w:val="center"/>
          </w:tcPr>
          <w:p w:rsidR="007225A9" w:rsidRPr="00CE120F" w:rsidRDefault="007225A9" w:rsidP="00EF194E">
            <w:pPr>
              <w:jc w:val="center"/>
              <w:rPr>
                <w:rFonts w:ascii="標楷體" w:eastAsia="標楷體" w:hAnsi="標楷體"/>
              </w:rPr>
            </w:pPr>
            <w:r w:rsidRPr="00CE120F">
              <w:rPr>
                <w:rFonts w:ascii="標楷體" w:eastAsia="標楷體" w:hAnsi="標楷體" w:hint="eastAsia"/>
              </w:rPr>
              <w:t>異動資料</w:t>
            </w:r>
          </w:p>
        </w:tc>
      </w:tr>
      <w:tr w:rsidR="007225A9" w:rsidRPr="00CE120F">
        <w:tblPrEx>
          <w:tblCellMar>
            <w:top w:w="0" w:type="dxa"/>
            <w:bottom w:w="0" w:type="dxa"/>
          </w:tblCellMar>
        </w:tblPrEx>
        <w:trPr>
          <w:cantSplit/>
          <w:trHeight w:hRule="exact" w:val="758"/>
        </w:trPr>
        <w:tc>
          <w:tcPr>
            <w:tcW w:w="3020" w:type="dxa"/>
            <w:gridSpan w:val="3"/>
            <w:tcBorders>
              <w:left w:val="single" w:sz="12" w:space="0" w:color="auto"/>
            </w:tcBorders>
            <w:vAlign w:val="center"/>
          </w:tcPr>
          <w:p w:rsidR="007225A9" w:rsidRPr="00CE120F" w:rsidRDefault="007225A9" w:rsidP="00EF194E">
            <w:pPr>
              <w:jc w:val="center"/>
              <w:rPr>
                <w:rFonts w:ascii="標楷體" w:eastAsia="標楷體" w:hAnsi="標楷體" w:hint="eastAsia"/>
              </w:rPr>
            </w:pPr>
            <w:r w:rsidRPr="00CE120F">
              <w:rPr>
                <w:rFonts w:ascii="標楷體" w:eastAsia="標楷體" w:hAnsi="標楷體" w:hint="eastAsia"/>
              </w:rPr>
              <w:t>姓　　　　　　名</w:t>
            </w:r>
          </w:p>
        </w:tc>
        <w:tc>
          <w:tcPr>
            <w:tcW w:w="3052" w:type="dxa"/>
            <w:gridSpan w:val="12"/>
            <w:tcBorders>
              <w:bottom w:val="single" w:sz="4" w:space="0" w:color="auto"/>
            </w:tcBorders>
            <w:vAlign w:val="center"/>
          </w:tcPr>
          <w:p w:rsidR="007225A9" w:rsidRPr="00CE120F" w:rsidRDefault="007225A9" w:rsidP="00EF194E">
            <w:pPr>
              <w:jc w:val="center"/>
              <w:rPr>
                <w:rFonts w:ascii="標楷體" w:eastAsia="標楷體" w:hAnsi="標楷體"/>
              </w:rPr>
            </w:pPr>
            <w:r w:rsidRPr="00CE120F">
              <w:rPr>
                <w:rFonts w:ascii="標楷體" w:eastAsia="標楷體" w:hAnsi="標楷體" w:hint="eastAsia"/>
              </w:rPr>
              <w:t>國民身分證統一編號</w:t>
            </w:r>
          </w:p>
        </w:tc>
        <w:tc>
          <w:tcPr>
            <w:tcW w:w="3054" w:type="dxa"/>
            <w:tcBorders>
              <w:right w:val="single" w:sz="12" w:space="0" w:color="auto"/>
            </w:tcBorders>
            <w:vAlign w:val="center"/>
          </w:tcPr>
          <w:p w:rsidR="007225A9" w:rsidRPr="00CE120F" w:rsidRDefault="007225A9" w:rsidP="00EF194E">
            <w:pPr>
              <w:jc w:val="center"/>
              <w:rPr>
                <w:rFonts w:ascii="標楷體" w:eastAsia="標楷體" w:hAnsi="標楷體" w:hint="eastAsia"/>
              </w:rPr>
            </w:pPr>
            <w:r w:rsidRPr="00CE120F">
              <w:rPr>
                <w:rFonts w:ascii="標楷體" w:eastAsia="標楷體" w:hAnsi="標楷體" w:hint="eastAsia"/>
              </w:rPr>
              <w:t>出　生　年　月　日</w:t>
            </w:r>
          </w:p>
        </w:tc>
      </w:tr>
      <w:tr w:rsidR="007225A9" w:rsidRPr="00CE120F">
        <w:tblPrEx>
          <w:tblCellMar>
            <w:top w:w="0" w:type="dxa"/>
            <w:bottom w:w="0" w:type="dxa"/>
          </w:tblCellMar>
        </w:tblPrEx>
        <w:trPr>
          <w:cantSplit/>
          <w:trHeight w:hRule="exact" w:val="1021"/>
        </w:trPr>
        <w:tc>
          <w:tcPr>
            <w:tcW w:w="3020" w:type="dxa"/>
            <w:gridSpan w:val="3"/>
            <w:tcBorders>
              <w:left w:val="single" w:sz="12" w:space="0" w:color="auto"/>
            </w:tcBorders>
          </w:tcPr>
          <w:p w:rsidR="007225A9" w:rsidRPr="00CE120F" w:rsidRDefault="007225A9" w:rsidP="00EF194E">
            <w:pPr>
              <w:rPr>
                <w:rFonts w:ascii="標楷體" w:eastAsia="標楷體" w:hAnsi="標楷體"/>
              </w:rPr>
            </w:pPr>
          </w:p>
        </w:tc>
        <w:tc>
          <w:tcPr>
            <w:tcW w:w="305" w:type="dxa"/>
            <w:tcBorders>
              <w:right w:val="dashed" w:sz="4" w:space="0" w:color="auto"/>
            </w:tcBorders>
          </w:tcPr>
          <w:p w:rsidR="007225A9" w:rsidRPr="00CE120F" w:rsidRDefault="007225A9" w:rsidP="00EF194E">
            <w:pPr>
              <w:rPr>
                <w:rFonts w:ascii="標楷體" w:eastAsia="標楷體" w:hAnsi="標楷體"/>
              </w:rPr>
            </w:pPr>
          </w:p>
        </w:tc>
        <w:tc>
          <w:tcPr>
            <w:tcW w:w="305" w:type="dxa"/>
            <w:gridSpan w:val="2"/>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5" w:type="dxa"/>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5" w:type="dxa"/>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5" w:type="dxa"/>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5" w:type="dxa"/>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5" w:type="dxa"/>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5" w:type="dxa"/>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6" w:type="dxa"/>
            <w:tcBorders>
              <w:left w:val="dashed" w:sz="4" w:space="0" w:color="auto"/>
              <w:right w:val="dashed" w:sz="4" w:space="0" w:color="auto"/>
            </w:tcBorders>
          </w:tcPr>
          <w:p w:rsidR="007225A9" w:rsidRPr="00CE120F" w:rsidRDefault="007225A9" w:rsidP="00EF194E">
            <w:pPr>
              <w:rPr>
                <w:rFonts w:ascii="標楷體" w:eastAsia="標楷體" w:hAnsi="標楷體"/>
              </w:rPr>
            </w:pPr>
          </w:p>
        </w:tc>
        <w:tc>
          <w:tcPr>
            <w:tcW w:w="306" w:type="dxa"/>
            <w:gridSpan w:val="2"/>
            <w:tcBorders>
              <w:left w:val="dashed" w:sz="4" w:space="0" w:color="auto"/>
            </w:tcBorders>
          </w:tcPr>
          <w:p w:rsidR="007225A9" w:rsidRPr="00CE120F" w:rsidRDefault="007225A9" w:rsidP="00EF194E">
            <w:pPr>
              <w:rPr>
                <w:rFonts w:ascii="標楷體" w:eastAsia="標楷體" w:hAnsi="標楷體"/>
              </w:rPr>
            </w:pPr>
          </w:p>
        </w:tc>
        <w:tc>
          <w:tcPr>
            <w:tcW w:w="3054" w:type="dxa"/>
            <w:tcBorders>
              <w:right w:val="single" w:sz="12" w:space="0" w:color="auto"/>
            </w:tcBorders>
          </w:tcPr>
          <w:p w:rsidR="007225A9" w:rsidRPr="00CE120F" w:rsidRDefault="007225A9" w:rsidP="00EF194E">
            <w:pPr>
              <w:rPr>
                <w:rFonts w:ascii="標楷體" w:eastAsia="標楷體" w:hAnsi="標楷體" w:hint="eastAsia"/>
              </w:rPr>
            </w:pPr>
            <w:r w:rsidRPr="00CE120F">
              <w:rPr>
                <w:rFonts w:ascii="標楷體" w:eastAsia="標楷體" w:hAnsi="標楷體" w:hint="eastAsia"/>
              </w:rPr>
              <w:t>民國（前）</w:t>
            </w:r>
          </w:p>
          <w:p w:rsidR="007225A9" w:rsidRPr="00CE120F" w:rsidRDefault="007225A9" w:rsidP="00EF194E">
            <w:pPr>
              <w:ind w:firstLineChars="100" w:firstLine="240"/>
              <w:rPr>
                <w:rFonts w:ascii="標楷體" w:eastAsia="標楷體" w:hAnsi="標楷體" w:hint="eastAsia"/>
              </w:rPr>
            </w:pPr>
            <w:r w:rsidRPr="00CE120F">
              <w:rPr>
                <w:rFonts w:ascii="標楷體" w:eastAsia="標楷體" w:hAnsi="標楷體" w:hint="eastAsia"/>
              </w:rPr>
              <w:t xml:space="preserve">　　　年　　　月　　　日</w:t>
            </w:r>
          </w:p>
        </w:tc>
      </w:tr>
      <w:tr w:rsidR="007225A9" w:rsidRPr="00CE120F">
        <w:tblPrEx>
          <w:tblCellMar>
            <w:top w:w="0" w:type="dxa"/>
            <w:bottom w:w="0" w:type="dxa"/>
          </w:tblCellMar>
        </w:tblPrEx>
        <w:trPr>
          <w:cantSplit/>
          <w:trHeight w:hRule="exact" w:val="1021"/>
        </w:trPr>
        <w:tc>
          <w:tcPr>
            <w:tcW w:w="1217" w:type="dxa"/>
            <w:tcBorders>
              <w:left w:val="single" w:sz="12" w:space="0" w:color="auto"/>
            </w:tcBorders>
            <w:vAlign w:val="center"/>
          </w:tcPr>
          <w:p w:rsidR="007225A9" w:rsidRPr="00CE120F" w:rsidRDefault="007225A9" w:rsidP="00EF194E">
            <w:pPr>
              <w:jc w:val="center"/>
              <w:rPr>
                <w:rFonts w:ascii="標楷體" w:eastAsia="標楷體" w:hAnsi="標楷體"/>
              </w:rPr>
            </w:pPr>
            <w:r w:rsidRPr="00CE120F">
              <w:rPr>
                <w:rFonts w:ascii="標楷體" w:eastAsia="標楷體" w:hAnsi="標楷體" w:hint="eastAsia"/>
              </w:rPr>
              <w:t>通訊地址</w:t>
            </w:r>
          </w:p>
        </w:tc>
        <w:tc>
          <w:tcPr>
            <w:tcW w:w="7909" w:type="dxa"/>
            <w:gridSpan w:val="15"/>
            <w:tcBorders>
              <w:right w:val="single" w:sz="12" w:space="0" w:color="auto"/>
            </w:tcBorders>
            <w:vAlign w:val="center"/>
          </w:tcPr>
          <w:p w:rsidR="007225A9" w:rsidRPr="00CE120F" w:rsidRDefault="007225A9" w:rsidP="00EF194E">
            <w:pPr>
              <w:jc w:val="center"/>
              <w:rPr>
                <w:rFonts w:ascii="標楷體" w:eastAsia="標楷體" w:hAnsi="標楷體"/>
              </w:rPr>
            </w:pPr>
          </w:p>
        </w:tc>
      </w:tr>
      <w:tr w:rsidR="007225A9" w:rsidRPr="00CE120F">
        <w:tblPrEx>
          <w:tblCellMar>
            <w:top w:w="0" w:type="dxa"/>
            <w:bottom w:w="0" w:type="dxa"/>
          </w:tblCellMar>
        </w:tblPrEx>
        <w:trPr>
          <w:cantSplit/>
          <w:trHeight w:hRule="exact" w:val="1021"/>
        </w:trPr>
        <w:tc>
          <w:tcPr>
            <w:tcW w:w="1217" w:type="dxa"/>
            <w:tcBorders>
              <w:left w:val="single" w:sz="12" w:space="0" w:color="auto"/>
            </w:tcBorders>
            <w:vAlign w:val="center"/>
          </w:tcPr>
          <w:p w:rsidR="007225A9" w:rsidRPr="00CE120F" w:rsidRDefault="007225A9" w:rsidP="00EF194E">
            <w:pPr>
              <w:jc w:val="center"/>
              <w:rPr>
                <w:rFonts w:ascii="標楷體" w:eastAsia="標楷體" w:hAnsi="標楷體" w:hint="eastAsia"/>
              </w:rPr>
            </w:pPr>
            <w:r w:rsidRPr="00CE120F">
              <w:rPr>
                <w:rFonts w:ascii="標楷體" w:eastAsia="標楷體" w:hAnsi="標楷體" w:hint="eastAsia"/>
              </w:rPr>
              <w:t>連絡電話</w:t>
            </w:r>
          </w:p>
        </w:tc>
        <w:tc>
          <w:tcPr>
            <w:tcW w:w="2178" w:type="dxa"/>
            <w:gridSpan w:val="4"/>
            <w:vAlign w:val="center"/>
          </w:tcPr>
          <w:p w:rsidR="007225A9" w:rsidRPr="00CE120F" w:rsidRDefault="007225A9" w:rsidP="00EF194E">
            <w:pPr>
              <w:jc w:val="center"/>
              <w:rPr>
                <w:rFonts w:ascii="標楷體" w:eastAsia="標楷體" w:hAnsi="標楷體" w:hint="eastAsia"/>
              </w:rPr>
            </w:pPr>
          </w:p>
        </w:tc>
        <w:tc>
          <w:tcPr>
            <w:tcW w:w="2573" w:type="dxa"/>
            <w:gridSpan w:val="9"/>
            <w:vAlign w:val="center"/>
          </w:tcPr>
          <w:p w:rsidR="007225A9" w:rsidRPr="00CE120F" w:rsidRDefault="007225A9" w:rsidP="00EF194E">
            <w:pPr>
              <w:jc w:val="center"/>
              <w:rPr>
                <w:rFonts w:ascii="標楷體" w:eastAsia="標楷體" w:hAnsi="標楷體" w:hint="eastAsia"/>
              </w:rPr>
            </w:pPr>
            <w:r w:rsidRPr="00CE120F">
              <w:rPr>
                <w:rFonts w:ascii="標楷體" w:eastAsia="標楷體" w:hAnsi="標楷體" w:hint="eastAsia"/>
              </w:rPr>
              <w:t>指定撥款金融機構</w:t>
            </w:r>
          </w:p>
          <w:p w:rsidR="007225A9" w:rsidRPr="00CE120F" w:rsidRDefault="007225A9" w:rsidP="00EF194E">
            <w:pPr>
              <w:jc w:val="center"/>
              <w:rPr>
                <w:rFonts w:ascii="標楷體" w:eastAsia="標楷體" w:hAnsi="標楷體" w:hint="eastAsia"/>
              </w:rPr>
            </w:pPr>
            <w:r w:rsidRPr="00CE120F">
              <w:rPr>
                <w:rFonts w:ascii="標楷體" w:eastAsia="標楷體" w:hAnsi="標楷體" w:hint="eastAsia"/>
              </w:rPr>
              <w:t>或郵局之名稱及帳號</w:t>
            </w:r>
          </w:p>
        </w:tc>
        <w:tc>
          <w:tcPr>
            <w:tcW w:w="3158" w:type="dxa"/>
            <w:gridSpan w:val="2"/>
            <w:tcBorders>
              <w:right w:val="single" w:sz="12" w:space="0" w:color="auto"/>
            </w:tcBorders>
            <w:vAlign w:val="center"/>
          </w:tcPr>
          <w:p w:rsidR="007225A9" w:rsidRPr="00CE120F" w:rsidRDefault="007225A9" w:rsidP="00EF194E">
            <w:pPr>
              <w:jc w:val="center"/>
              <w:rPr>
                <w:rFonts w:ascii="標楷體" w:eastAsia="標楷體" w:hAnsi="標楷體"/>
              </w:rPr>
            </w:pPr>
          </w:p>
        </w:tc>
      </w:tr>
      <w:tr w:rsidR="007225A9" w:rsidRPr="00CE120F">
        <w:tblPrEx>
          <w:tblCellMar>
            <w:top w:w="0" w:type="dxa"/>
            <w:bottom w:w="0" w:type="dxa"/>
          </w:tblCellMar>
        </w:tblPrEx>
        <w:trPr>
          <w:cantSplit/>
          <w:trHeight w:hRule="exact" w:val="810"/>
        </w:trPr>
        <w:tc>
          <w:tcPr>
            <w:tcW w:w="2052" w:type="dxa"/>
            <w:gridSpan w:val="2"/>
            <w:tcBorders>
              <w:left w:val="single" w:sz="12" w:space="0" w:color="auto"/>
            </w:tcBorders>
            <w:vAlign w:val="center"/>
          </w:tcPr>
          <w:p w:rsidR="007225A9" w:rsidRPr="00CE120F" w:rsidRDefault="007225A9" w:rsidP="00EF194E">
            <w:pPr>
              <w:jc w:val="center"/>
              <w:rPr>
                <w:rFonts w:ascii="標楷體" w:eastAsia="標楷體" w:hAnsi="標楷體" w:hint="eastAsia"/>
              </w:rPr>
            </w:pPr>
            <w:r w:rsidRPr="00CE120F">
              <w:rPr>
                <w:rFonts w:ascii="標楷體" w:eastAsia="標楷體" w:hAnsi="標楷體" w:hint="eastAsia"/>
              </w:rPr>
              <w:t>填　表　人</w:t>
            </w:r>
          </w:p>
        </w:tc>
        <w:tc>
          <w:tcPr>
            <w:tcW w:w="7074" w:type="dxa"/>
            <w:gridSpan w:val="14"/>
            <w:tcBorders>
              <w:right w:val="single" w:sz="12" w:space="0" w:color="auto"/>
            </w:tcBorders>
          </w:tcPr>
          <w:p w:rsidR="007225A9" w:rsidRPr="00CE120F" w:rsidRDefault="007225A9" w:rsidP="00EF194E">
            <w:pPr>
              <w:jc w:val="right"/>
              <w:rPr>
                <w:rFonts w:ascii="標楷體" w:eastAsia="標楷體" w:hAnsi="標楷體" w:hint="eastAsia"/>
              </w:rPr>
            </w:pPr>
            <w:r w:rsidRPr="00CE120F">
              <w:rPr>
                <w:rFonts w:ascii="標楷體" w:eastAsia="標楷體" w:hAnsi="標楷體" w:hint="eastAsia"/>
              </w:rPr>
              <w:t>（簽名蓋章）</w:t>
            </w:r>
          </w:p>
        </w:tc>
      </w:tr>
      <w:tr w:rsidR="007225A9" w:rsidRPr="00CE120F">
        <w:tblPrEx>
          <w:tblCellMar>
            <w:top w:w="0" w:type="dxa"/>
            <w:bottom w:w="0" w:type="dxa"/>
          </w:tblCellMar>
        </w:tblPrEx>
        <w:trPr>
          <w:trHeight w:val="554"/>
        </w:trPr>
        <w:tc>
          <w:tcPr>
            <w:tcW w:w="9126" w:type="dxa"/>
            <w:gridSpan w:val="16"/>
            <w:tcBorders>
              <w:left w:val="single" w:sz="12" w:space="0" w:color="auto"/>
              <w:bottom w:val="single" w:sz="12" w:space="0" w:color="auto"/>
              <w:right w:val="single" w:sz="12" w:space="0" w:color="auto"/>
            </w:tcBorders>
          </w:tcPr>
          <w:p w:rsidR="007225A9" w:rsidRPr="00CE120F" w:rsidRDefault="007225A9" w:rsidP="00EF194E">
            <w:pPr>
              <w:rPr>
                <w:rFonts w:ascii="標楷體" w:eastAsia="標楷體" w:hAnsi="標楷體" w:hint="eastAsia"/>
              </w:rPr>
            </w:pPr>
            <w:r w:rsidRPr="00CE120F">
              <w:rPr>
                <w:rFonts w:ascii="標楷體" w:eastAsia="標楷體" w:hAnsi="標楷體" w:hint="eastAsia"/>
              </w:rPr>
              <w:t>備註：</w:t>
            </w:r>
          </w:p>
          <w:p w:rsidR="007225A9" w:rsidRPr="00CE120F" w:rsidRDefault="007225A9" w:rsidP="00EF194E">
            <w:pPr>
              <w:numPr>
                <w:ilvl w:val="0"/>
                <w:numId w:val="14"/>
              </w:numPr>
              <w:rPr>
                <w:rFonts w:ascii="標楷體" w:eastAsia="標楷體" w:hAnsi="標楷體" w:hint="eastAsia"/>
              </w:rPr>
            </w:pPr>
            <w:r w:rsidRPr="00CE120F">
              <w:rPr>
                <w:rFonts w:ascii="標楷體" w:eastAsia="標楷體" w:hAnsi="標楷體" w:hint="eastAsia"/>
              </w:rPr>
              <w:t>領受人如資料有異動，請於每年1月16日或7月16日前，逕寄送發放機關更正。</w:t>
            </w:r>
          </w:p>
          <w:p w:rsidR="007225A9" w:rsidRPr="00CE120F" w:rsidRDefault="007225A9" w:rsidP="0066449F">
            <w:pPr>
              <w:ind w:left="408" w:hangingChars="170" w:hanging="408"/>
              <w:rPr>
                <w:rFonts w:ascii="標楷體" w:eastAsia="標楷體" w:hAnsi="標楷體" w:hint="eastAsia"/>
              </w:rPr>
            </w:pPr>
            <w:r w:rsidRPr="00CE120F">
              <w:rPr>
                <w:rFonts w:ascii="標楷體" w:eastAsia="標楷體" w:hAnsi="標楷體" w:hint="eastAsia"/>
              </w:rPr>
              <w:t>二、領受人資料除姓名、國民身分證統一編號及出生年月日有變更，始須報送銓</w:t>
            </w:r>
            <w:r w:rsidRPr="00CE120F">
              <w:rPr>
                <w:rFonts w:ascii="標楷體" w:hAnsi="標楷體" w:hint="eastAsia"/>
              </w:rPr>
              <w:t></w:t>
            </w:r>
            <w:r w:rsidRPr="00CE120F">
              <w:rPr>
                <w:rFonts w:ascii="標楷體" w:eastAsia="標楷體" w:hAnsi="標楷體" w:hint="eastAsia"/>
              </w:rPr>
              <w:t>部更正外，其餘如地址、連絡電話等均無須報銓敘部更正。</w:t>
            </w:r>
          </w:p>
        </w:tc>
      </w:tr>
    </w:tbl>
    <w:p w:rsidR="00EA2FB2" w:rsidRPr="00CE120F" w:rsidRDefault="00EA2FB2" w:rsidP="009B31A0">
      <w:pPr>
        <w:rPr>
          <w:rFonts w:hint="eastAsia"/>
        </w:rPr>
      </w:pPr>
    </w:p>
    <w:sectPr w:rsidR="00EA2FB2" w:rsidRPr="00CE120F" w:rsidSect="00DA430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04" w:rsidRDefault="004E7F04">
      <w:r>
        <w:separator/>
      </w:r>
    </w:p>
  </w:endnote>
  <w:endnote w:type="continuationSeparator" w:id="0">
    <w:p w:rsidR="004E7F04" w:rsidRDefault="004E7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13" w:rsidRDefault="00E12613" w:rsidP="002421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12613" w:rsidRDefault="00E1261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3B" w:rsidRDefault="004A683B">
    <w:pPr>
      <w:pStyle w:val="a4"/>
      <w:jc w:val="right"/>
    </w:pPr>
    <w:fldSimple w:instr="PAGE   \* MERGEFORMAT">
      <w:r w:rsidR="0079655B" w:rsidRPr="0079655B">
        <w:rPr>
          <w:noProof/>
          <w:lang w:val="zh-TW"/>
        </w:rPr>
        <w:t>14</w:t>
      </w:r>
    </w:fldSimple>
  </w:p>
  <w:p w:rsidR="00E12613" w:rsidRPr="004A683B" w:rsidRDefault="00E12613" w:rsidP="004A683B">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04" w:rsidRDefault="004E7F04">
      <w:r>
        <w:separator/>
      </w:r>
    </w:p>
  </w:footnote>
  <w:footnote w:type="continuationSeparator" w:id="0">
    <w:p w:rsidR="004E7F04" w:rsidRDefault="004E7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9DF"/>
    <w:multiLevelType w:val="multilevel"/>
    <w:tmpl w:val="4C40A44C"/>
    <w:lvl w:ilvl="0">
      <w:start w:val="1"/>
      <w:numFmt w:val="taiwaneseCountingThousand"/>
      <w:suff w:val="nothing"/>
      <w:lvlText w:val="%1、"/>
      <w:lvlJc w:val="left"/>
      <w:pPr>
        <w:ind w:left="952" w:hanging="635"/>
      </w:pPr>
      <w:rPr>
        <w:lang w:val="en-US"/>
      </w:rPr>
    </w:lvl>
    <w:lvl w:ilvl="1">
      <w:start w:val="1"/>
      <w:numFmt w:val="taiwaneseCountingThousand"/>
      <w:suff w:val="nothing"/>
      <w:lvlText w:val="(%2)"/>
      <w:lvlJc w:val="left"/>
      <w:pPr>
        <w:ind w:left="1602"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
    <w:nsid w:val="0A6C7210"/>
    <w:multiLevelType w:val="hybridMultilevel"/>
    <w:tmpl w:val="4E02F7F6"/>
    <w:lvl w:ilvl="0" w:tplc="C7AEF5CC">
      <w:start w:val="1"/>
      <w:numFmt w:val="taiwaneseCountingThousand"/>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
    <w:nsid w:val="1B426BB2"/>
    <w:multiLevelType w:val="hybridMultilevel"/>
    <w:tmpl w:val="9B963BD4"/>
    <w:lvl w:ilvl="0" w:tplc="EEF0F79A">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A582DD8"/>
    <w:multiLevelType w:val="multilevel"/>
    <w:tmpl w:val="36245FDA"/>
    <w:lvl w:ilvl="0">
      <w:start w:val="1"/>
      <w:numFmt w:val="taiwaneseCountingThousand"/>
      <w:lvlText w:val="%1、"/>
      <w:lvlJc w:val="left"/>
      <w:pPr>
        <w:tabs>
          <w:tab w:val="num" w:pos="446"/>
        </w:tabs>
        <w:ind w:left="446" w:hanging="480"/>
      </w:pPr>
      <w:rPr>
        <w:rFonts w:hint="default"/>
      </w:rPr>
    </w:lvl>
    <w:lvl w:ilvl="1">
      <w:start w:val="1"/>
      <w:numFmt w:val="ideographTraditional"/>
      <w:lvlText w:val="%2、"/>
      <w:lvlJc w:val="left"/>
      <w:pPr>
        <w:tabs>
          <w:tab w:val="num" w:pos="926"/>
        </w:tabs>
        <w:ind w:left="926" w:hanging="480"/>
      </w:pPr>
    </w:lvl>
    <w:lvl w:ilvl="2">
      <w:start w:val="1"/>
      <w:numFmt w:val="lowerRoman"/>
      <w:lvlText w:val="%3."/>
      <w:lvlJc w:val="right"/>
      <w:pPr>
        <w:tabs>
          <w:tab w:val="num" w:pos="1406"/>
        </w:tabs>
        <w:ind w:left="1406" w:hanging="480"/>
      </w:pPr>
    </w:lvl>
    <w:lvl w:ilvl="3">
      <w:start w:val="1"/>
      <w:numFmt w:val="decimal"/>
      <w:lvlText w:val="%4."/>
      <w:lvlJc w:val="left"/>
      <w:pPr>
        <w:tabs>
          <w:tab w:val="num" w:pos="1886"/>
        </w:tabs>
        <w:ind w:left="1886" w:hanging="480"/>
      </w:pPr>
    </w:lvl>
    <w:lvl w:ilvl="4">
      <w:start w:val="1"/>
      <w:numFmt w:val="ideographTraditional"/>
      <w:lvlText w:val="%5、"/>
      <w:lvlJc w:val="left"/>
      <w:pPr>
        <w:tabs>
          <w:tab w:val="num" w:pos="2366"/>
        </w:tabs>
        <w:ind w:left="2366" w:hanging="480"/>
      </w:pPr>
    </w:lvl>
    <w:lvl w:ilvl="5">
      <w:start w:val="1"/>
      <w:numFmt w:val="lowerRoman"/>
      <w:lvlText w:val="%6."/>
      <w:lvlJc w:val="right"/>
      <w:pPr>
        <w:tabs>
          <w:tab w:val="num" w:pos="2846"/>
        </w:tabs>
        <w:ind w:left="2846" w:hanging="480"/>
      </w:pPr>
    </w:lvl>
    <w:lvl w:ilvl="6">
      <w:start w:val="1"/>
      <w:numFmt w:val="decimal"/>
      <w:lvlText w:val="%7."/>
      <w:lvlJc w:val="left"/>
      <w:pPr>
        <w:tabs>
          <w:tab w:val="num" w:pos="3326"/>
        </w:tabs>
        <w:ind w:left="3326" w:hanging="480"/>
      </w:pPr>
    </w:lvl>
    <w:lvl w:ilvl="7">
      <w:start w:val="1"/>
      <w:numFmt w:val="ideographTraditional"/>
      <w:lvlText w:val="%8、"/>
      <w:lvlJc w:val="left"/>
      <w:pPr>
        <w:tabs>
          <w:tab w:val="num" w:pos="3806"/>
        </w:tabs>
        <w:ind w:left="3806" w:hanging="480"/>
      </w:pPr>
    </w:lvl>
    <w:lvl w:ilvl="8">
      <w:start w:val="1"/>
      <w:numFmt w:val="lowerRoman"/>
      <w:lvlText w:val="%9."/>
      <w:lvlJc w:val="right"/>
      <w:pPr>
        <w:tabs>
          <w:tab w:val="num" w:pos="4286"/>
        </w:tabs>
        <w:ind w:left="4286" w:hanging="480"/>
      </w:pPr>
    </w:lvl>
  </w:abstractNum>
  <w:abstractNum w:abstractNumId="4">
    <w:nsid w:val="311C40E8"/>
    <w:multiLevelType w:val="hybridMultilevel"/>
    <w:tmpl w:val="69B83DB2"/>
    <w:lvl w:ilvl="0" w:tplc="0DDAE69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1A11D21"/>
    <w:multiLevelType w:val="hybridMultilevel"/>
    <w:tmpl w:val="5896CD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F0487E"/>
    <w:multiLevelType w:val="hybridMultilevel"/>
    <w:tmpl w:val="99921F2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3EF3FFA"/>
    <w:multiLevelType w:val="hybridMultilevel"/>
    <w:tmpl w:val="2B48C9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175C37"/>
    <w:multiLevelType w:val="hybridMultilevel"/>
    <w:tmpl w:val="66F2AFD2"/>
    <w:lvl w:ilvl="0" w:tplc="5B6CB5C8">
      <w:start w:val="5"/>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AD5CC1"/>
    <w:multiLevelType w:val="hybridMultilevel"/>
    <w:tmpl w:val="72A21B4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E9C514A"/>
    <w:multiLevelType w:val="hybridMultilevel"/>
    <w:tmpl w:val="226616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77E06E9"/>
    <w:multiLevelType w:val="hybridMultilevel"/>
    <w:tmpl w:val="1DC690DC"/>
    <w:lvl w:ilvl="0" w:tplc="0CA8FC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A07561B"/>
    <w:multiLevelType w:val="hybridMultilevel"/>
    <w:tmpl w:val="36245FDA"/>
    <w:lvl w:ilvl="0" w:tplc="F870795C">
      <w:start w:val="1"/>
      <w:numFmt w:val="taiwaneseCountingThousand"/>
      <w:lvlText w:val="%1、"/>
      <w:lvlJc w:val="left"/>
      <w:pPr>
        <w:tabs>
          <w:tab w:val="num" w:pos="446"/>
        </w:tabs>
        <w:ind w:left="446" w:hanging="480"/>
      </w:pPr>
      <w:rPr>
        <w:rFonts w:hint="default"/>
      </w:rPr>
    </w:lvl>
    <w:lvl w:ilvl="1" w:tplc="04090019" w:tentative="1">
      <w:start w:val="1"/>
      <w:numFmt w:val="ideographTraditional"/>
      <w:lvlText w:val="%2、"/>
      <w:lvlJc w:val="left"/>
      <w:pPr>
        <w:tabs>
          <w:tab w:val="num" w:pos="926"/>
        </w:tabs>
        <w:ind w:left="926" w:hanging="480"/>
      </w:pPr>
    </w:lvl>
    <w:lvl w:ilvl="2" w:tplc="0409001B" w:tentative="1">
      <w:start w:val="1"/>
      <w:numFmt w:val="lowerRoman"/>
      <w:lvlText w:val="%3."/>
      <w:lvlJc w:val="right"/>
      <w:pPr>
        <w:tabs>
          <w:tab w:val="num" w:pos="1406"/>
        </w:tabs>
        <w:ind w:left="1406" w:hanging="480"/>
      </w:pPr>
    </w:lvl>
    <w:lvl w:ilvl="3" w:tplc="0409000F" w:tentative="1">
      <w:start w:val="1"/>
      <w:numFmt w:val="decimal"/>
      <w:lvlText w:val="%4."/>
      <w:lvlJc w:val="left"/>
      <w:pPr>
        <w:tabs>
          <w:tab w:val="num" w:pos="1886"/>
        </w:tabs>
        <w:ind w:left="1886" w:hanging="480"/>
      </w:pPr>
    </w:lvl>
    <w:lvl w:ilvl="4" w:tplc="04090019" w:tentative="1">
      <w:start w:val="1"/>
      <w:numFmt w:val="ideographTraditional"/>
      <w:lvlText w:val="%5、"/>
      <w:lvlJc w:val="left"/>
      <w:pPr>
        <w:tabs>
          <w:tab w:val="num" w:pos="2366"/>
        </w:tabs>
        <w:ind w:left="2366" w:hanging="480"/>
      </w:pPr>
    </w:lvl>
    <w:lvl w:ilvl="5" w:tplc="0409001B" w:tentative="1">
      <w:start w:val="1"/>
      <w:numFmt w:val="lowerRoman"/>
      <w:lvlText w:val="%6."/>
      <w:lvlJc w:val="right"/>
      <w:pPr>
        <w:tabs>
          <w:tab w:val="num" w:pos="2846"/>
        </w:tabs>
        <w:ind w:left="2846" w:hanging="480"/>
      </w:pPr>
    </w:lvl>
    <w:lvl w:ilvl="6" w:tplc="0409000F" w:tentative="1">
      <w:start w:val="1"/>
      <w:numFmt w:val="decimal"/>
      <w:lvlText w:val="%7."/>
      <w:lvlJc w:val="left"/>
      <w:pPr>
        <w:tabs>
          <w:tab w:val="num" w:pos="3326"/>
        </w:tabs>
        <w:ind w:left="3326" w:hanging="480"/>
      </w:pPr>
    </w:lvl>
    <w:lvl w:ilvl="7" w:tplc="04090019" w:tentative="1">
      <w:start w:val="1"/>
      <w:numFmt w:val="ideographTraditional"/>
      <w:lvlText w:val="%8、"/>
      <w:lvlJc w:val="left"/>
      <w:pPr>
        <w:tabs>
          <w:tab w:val="num" w:pos="3806"/>
        </w:tabs>
        <w:ind w:left="3806" w:hanging="480"/>
      </w:pPr>
    </w:lvl>
    <w:lvl w:ilvl="8" w:tplc="0409001B" w:tentative="1">
      <w:start w:val="1"/>
      <w:numFmt w:val="lowerRoman"/>
      <w:lvlText w:val="%9."/>
      <w:lvlJc w:val="right"/>
      <w:pPr>
        <w:tabs>
          <w:tab w:val="num" w:pos="4286"/>
        </w:tabs>
        <w:ind w:left="4286" w:hanging="480"/>
      </w:pPr>
    </w:lvl>
  </w:abstractNum>
  <w:abstractNum w:abstractNumId="13">
    <w:nsid w:val="6AF057E7"/>
    <w:multiLevelType w:val="hybridMultilevel"/>
    <w:tmpl w:val="40A0B760"/>
    <w:lvl w:ilvl="0" w:tplc="60E807D8">
      <w:start w:val="1"/>
      <w:numFmt w:val="taiwaneseCountingThousand"/>
      <w:lvlText w:val="(%1)"/>
      <w:lvlJc w:val="left"/>
      <w:pPr>
        <w:tabs>
          <w:tab w:val="num" w:pos="792"/>
        </w:tabs>
        <w:ind w:left="792" w:hanging="360"/>
      </w:pPr>
      <w:rPr>
        <w:rFonts w:hint="default"/>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14">
    <w:nsid w:val="6F0861A9"/>
    <w:multiLevelType w:val="hybridMultilevel"/>
    <w:tmpl w:val="E746E95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B374FB1"/>
    <w:multiLevelType w:val="hybridMultilevel"/>
    <w:tmpl w:val="DFE61926"/>
    <w:lvl w:ilvl="0" w:tplc="11D6BD94">
      <w:start w:val="2"/>
      <w:numFmt w:val="taiwaneseCountingThousand"/>
      <w:lvlText w:val="%1、"/>
      <w:lvlJc w:val="left"/>
      <w:pPr>
        <w:tabs>
          <w:tab w:val="num" w:pos="446"/>
        </w:tabs>
        <w:ind w:left="4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E0F4828"/>
    <w:multiLevelType w:val="hybridMultilevel"/>
    <w:tmpl w:val="AF68A8DA"/>
    <w:lvl w:ilvl="0" w:tplc="28F24B7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2"/>
  </w:num>
  <w:num w:numId="4">
    <w:abstractNumId w:val="16"/>
  </w:num>
  <w:num w:numId="5">
    <w:abstractNumId w:val="4"/>
  </w:num>
  <w:num w:numId="6">
    <w:abstractNumId w:val="7"/>
  </w:num>
  <w:num w:numId="7">
    <w:abstractNumId w:val="5"/>
  </w:num>
  <w:num w:numId="8">
    <w:abstractNumId w:val="1"/>
  </w:num>
  <w:num w:numId="9">
    <w:abstractNumId w:val="10"/>
  </w:num>
  <w:num w:numId="10">
    <w:abstractNumId w:val="6"/>
  </w:num>
  <w:num w:numId="11">
    <w:abstractNumId w:val="9"/>
  </w:num>
  <w:num w:numId="12">
    <w:abstractNumId w:val="14"/>
  </w:num>
  <w:num w:numId="13">
    <w:abstractNumId w:val="12"/>
  </w:num>
  <w:num w:numId="14">
    <w:abstractNumId w:val="11"/>
  </w:num>
  <w:num w:numId="15">
    <w:abstractNumId w:val="3"/>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6B5"/>
    <w:rsid w:val="0000282D"/>
    <w:rsid w:val="000040E7"/>
    <w:rsid w:val="000056EA"/>
    <w:rsid w:val="00011F5A"/>
    <w:rsid w:val="00012561"/>
    <w:rsid w:val="00012BF9"/>
    <w:rsid w:val="00014B57"/>
    <w:rsid w:val="00014C3A"/>
    <w:rsid w:val="00020039"/>
    <w:rsid w:val="00022D98"/>
    <w:rsid w:val="00024F89"/>
    <w:rsid w:val="0003020B"/>
    <w:rsid w:val="00032126"/>
    <w:rsid w:val="000372BA"/>
    <w:rsid w:val="00040A04"/>
    <w:rsid w:val="00041F0A"/>
    <w:rsid w:val="000431E2"/>
    <w:rsid w:val="00047F77"/>
    <w:rsid w:val="00050B63"/>
    <w:rsid w:val="000516B5"/>
    <w:rsid w:val="00052E08"/>
    <w:rsid w:val="0005499E"/>
    <w:rsid w:val="0006199A"/>
    <w:rsid w:val="00062F36"/>
    <w:rsid w:val="000705F0"/>
    <w:rsid w:val="0007770A"/>
    <w:rsid w:val="0008170F"/>
    <w:rsid w:val="00084E25"/>
    <w:rsid w:val="00091677"/>
    <w:rsid w:val="00096944"/>
    <w:rsid w:val="000A1611"/>
    <w:rsid w:val="000A5523"/>
    <w:rsid w:val="000B2C58"/>
    <w:rsid w:val="000C252C"/>
    <w:rsid w:val="000C4769"/>
    <w:rsid w:val="000C7EF9"/>
    <w:rsid w:val="000D40B7"/>
    <w:rsid w:val="000D7A39"/>
    <w:rsid w:val="000E4A6D"/>
    <w:rsid w:val="000F4E40"/>
    <w:rsid w:val="00115D30"/>
    <w:rsid w:val="00124F30"/>
    <w:rsid w:val="00125FDD"/>
    <w:rsid w:val="00126B0C"/>
    <w:rsid w:val="001424AD"/>
    <w:rsid w:val="00144952"/>
    <w:rsid w:val="00151DFD"/>
    <w:rsid w:val="0015733A"/>
    <w:rsid w:val="00157C5D"/>
    <w:rsid w:val="00160382"/>
    <w:rsid w:val="0016149A"/>
    <w:rsid w:val="001803B1"/>
    <w:rsid w:val="001901BA"/>
    <w:rsid w:val="00190A53"/>
    <w:rsid w:val="00195DC3"/>
    <w:rsid w:val="001B2863"/>
    <w:rsid w:val="001B38B9"/>
    <w:rsid w:val="001B6AAD"/>
    <w:rsid w:val="001B6B55"/>
    <w:rsid w:val="001C209D"/>
    <w:rsid w:val="001D16EA"/>
    <w:rsid w:val="001D45C3"/>
    <w:rsid w:val="001D5A00"/>
    <w:rsid w:val="001E1D6C"/>
    <w:rsid w:val="001E4D90"/>
    <w:rsid w:val="00202594"/>
    <w:rsid w:val="0021106D"/>
    <w:rsid w:val="00213F4B"/>
    <w:rsid w:val="002154D3"/>
    <w:rsid w:val="0021674E"/>
    <w:rsid w:val="0022345F"/>
    <w:rsid w:val="00231F70"/>
    <w:rsid w:val="00237016"/>
    <w:rsid w:val="00242145"/>
    <w:rsid w:val="0024282E"/>
    <w:rsid w:val="00244F0B"/>
    <w:rsid w:val="002500C9"/>
    <w:rsid w:val="002543EE"/>
    <w:rsid w:val="002546AF"/>
    <w:rsid w:val="00256BEA"/>
    <w:rsid w:val="002638D6"/>
    <w:rsid w:val="00270A91"/>
    <w:rsid w:val="00270E65"/>
    <w:rsid w:val="00271085"/>
    <w:rsid w:val="00272BA6"/>
    <w:rsid w:val="00273D92"/>
    <w:rsid w:val="0027583E"/>
    <w:rsid w:val="002765F7"/>
    <w:rsid w:val="00277828"/>
    <w:rsid w:val="00280DFE"/>
    <w:rsid w:val="002830B1"/>
    <w:rsid w:val="00291965"/>
    <w:rsid w:val="00293A4E"/>
    <w:rsid w:val="002A13FF"/>
    <w:rsid w:val="002A7916"/>
    <w:rsid w:val="002C05D0"/>
    <w:rsid w:val="002C4C53"/>
    <w:rsid w:val="002C7510"/>
    <w:rsid w:val="002D2E80"/>
    <w:rsid w:val="002D740C"/>
    <w:rsid w:val="002E25C8"/>
    <w:rsid w:val="002E30AF"/>
    <w:rsid w:val="002E75B2"/>
    <w:rsid w:val="00304786"/>
    <w:rsid w:val="00305801"/>
    <w:rsid w:val="003062F7"/>
    <w:rsid w:val="00310565"/>
    <w:rsid w:val="00315E24"/>
    <w:rsid w:val="00317CB7"/>
    <w:rsid w:val="00320C48"/>
    <w:rsid w:val="0032124A"/>
    <w:rsid w:val="00321921"/>
    <w:rsid w:val="00327080"/>
    <w:rsid w:val="00335585"/>
    <w:rsid w:val="003458B4"/>
    <w:rsid w:val="003478F4"/>
    <w:rsid w:val="00350189"/>
    <w:rsid w:val="00355C87"/>
    <w:rsid w:val="003627E3"/>
    <w:rsid w:val="00362ADB"/>
    <w:rsid w:val="00365D68"/>
    <w:rsid w:val="0037607A"/>
    <w:rsid w:val="00383141"/>
    <w:rsid w:val="003877ED"/>
    <w:rsid w:val="00390647"/>
    <w:rsid w:val="003A2C78"/>
    <w:rsid w:val="003A338C"/>
    <w:rsid w:val="003A5E3C"/>
    <w:rsid w:val="003A605C"/>
    <w:rsid w:val="003A68C6"/>
    <w:rsid w:val="003A723D"/>
    <w:rsid w:val="003A739E"/>
    <w:rsid w:val="003B37D9"/>
    <w:rsid w:val="003B6391"/>
    <w:rsid w:val="003C1653"/>
    <w:rsid w:val="003C471A"/>
    <w:rsid w:val="003C5390"/>
    <w:rsid w:val="003D4351"/>
    <w:rsid w:val="003E01D7"/>
    <w:rsid w:val="003E08F1"/>
    <w:rsid w:val="003E7141"/>
    <w:rsid w:val="003F3AE0"/>
    <w:rsid w:val="003F4824"/>
    <w:rsid w:val="003F5B9E"/>
    <w:rsid w:val="003F6885"/>
    <w:rsid w:val="003F7380"/>
    <w:rsid w:val="00406509"/>
    <w:rsid w:val="00410421"/>
    <w:rsid w:val="00413CC5"/>
    <w:rsid w:val="00416C86"/>
    <w:rsid w:val="004201A5"/>
    <w:rsid w:val="00424399"/>
    <w:rsid w:val="00437897"/>
    <w:rsid w:val="00443DAC"/>
    <w:rsid w:val="00447837"/>
    <w:rsid w:val="004512C3"/>
    <w:rsid w:val="004524A5"/>
    <w:rsid w:val="0045798A"/>
    <w:rsid w:val="00466168"/>
    <w:rsid w:val="0047177D"/>
    <w:rsid w:val="00487290"/>
    <w:rsid w:val="004911CF"/>
    <w:rsid w:val="004957F2"/>
    <w:rsid w:val="004A4FD8"/>
    <w:rsid w:val="004A6052"/>
    <w:rsid w:val="004A683B"/>
    <w:rsid w:val="004B13AD"/>
    <w:rsid w:val="004B66F8"/>
    <w:rsid w:val="004C5C2C"/>
    <w:rsid w:val="004C6178"/>
    <w:rsid w:val="004C7243"/>
    <w:rsid w:val="004D0D2F"/>
    <w:rsid w:val="004D2846"/>
    <w:rsid w:val="004D4325"/>
    <w:rsid w:val="004D6FD8"/>
    <w:rsid w:val="004D6FF0"/>
    <w:rsid w:val="004E1A99"/>
    <w:rsid w:val="004E7F04"/>
    <w:rsid w:val="004F27AA"/>
    <w:rsid w:val="004F5B13"/>
    <w:rsid w:val="00501A84"/>
    <w:rsid w:val="00510B34"/>
    <w:rsid w:val="00511A74"/>
    <w:rsid w:val="00515D6F"/>
    <w:rsid w:val="00515DCA"/>
    <w:rsid w:val="00517883"/>
    <w:rsid w:val="00523F5C"/>
    <w:rsid w:val="00525AC4"/>
    <w:rsid w:val="00526F7B"/>
    <w:rsid w:val="00530673"/>
    <w:rsid w:val="00530EE2"/>
    <w:rsid w:val="005317E4"/>
    <w:rsid w:val="0053296C"/>
    <w:rsid w:val="00532A39"/>
    <w:rsid w:val="00543072"/>
    <w:rsid w:val="00544E44"/>
    <w:rsid w:val="0054643C"/>
    <w:rsid w:val="005559E9"/>
    <w:rsid w:val="00560193"/>
    <w:rsid w:val="00560BC3"/>
    <w:rsid w:val="005711D4"/>
    <w:rsid w:val="00571E41"/>
    <w:rsid w:val="00572573"/>
    <w:rsid w:val="00585B58"/>
    <w:rsid w:val="00586877"/>
    <w:rsid w:val="00594ABE"/>
    <w:rsid w:val="005954E6"/>
    <w:rsid w:val="005960D6"/>
    <w:rsid w:val="00596555"/>
    <w:rsid w:val="005971F7"/>
    <w:rsid w:val="005B15D6"/>
    <w:rsid w:val="005C2513"/>
    <w:rsid w:val="005C5262"/>
    <w:rsid w:val="005C595E"/>
    <w:rsid w:val="005C66E9"/>
    <w:rsid w:val="005C708A"/>
    <w:rsid w:val="005D63AE"/>
    <w:rsid w:val="005D6FD2"/>
    <w:rsid w:val="005D74B8"/>
    <w:rsid w:val="005D78E6"/>
    <w:rsid w:val="005E1F32"/>
    <w:rsid w:val="005E70E6"/>
    <w:rsid w:val="005F1263"/>
    <w:rsid w:val="005F1695"/>
    <w:rsid w:val="005F390B"/>
    <w:rsid w:val="005F6DD3"/>
    <w:rsid w:val="006027EE"/>
    <w:rsid w:val="00612331"/>
    <w:rsid w:val="0062098F"/>
    <w:rsid w:val="0062188C"/>
    <w:rsid w:val="006246AB"/>
    <w:rsid w:val="00624A74"/>
    <w:rsid w:val="00626E83"/>
    <w:rsid w:val="006322DF"/>
    <w:rsid w:val="00632643"/>
    <w:rsid w:val="006350F8"/>
    <w:rsid w:val="00640BFE"/>
    <w:rsid w:val="0065370E"/>
    <w:rsid w:val="0065418F"/>
    <w:rsid w:val="0065445F"/>
    <w:rsid w:val="00655443"/>
    <w:rsid w:val="00656E06"/>
    <w:rsid w:val="00657577"/>
    <w:rsid w:val="00657F6F"/>
    <w:rsid w:val="0066449F"/>
    <w:rsid w:val="00665E39"/>
    <w:rsid w:val="00670C51"/>
    <w:rsid w:val="00672CE7"/>
    <w:rsid w:val="00675CC1"/>
    <w:rsid w:val="006765C8"/>
    <w:rsid w:val="00686403"/>
    <w:rsid w:val="0069453B"/>
    <w:rsid w:val="00694A4D"/>
    <w:rsid w:val="006966F2"/>
    <w:rsid w:val="006A059E"/>
    <w:rsid w:val="006A2792"/>
    <w:rsid w:val="006B21E4"/>
    <w:rsid w:val="006B2EE1"/>
    <w:rsid w:val="006C670F"/>
    <w:rsid w:val="006C6865"/>
    <w:rsid w:val="006C68CB"/>
    <w:rsid w:val="006C74E6"/>
    <w:rsid w:val="006D26B4"/>
    <w:rsid w:val="006D6232"/>
    <w:rsid w:val="006E0E11"/>
    <w:rsid w:val="006F1426"/>
    <w:rsid w:val="006F2D25"/>
    <w:rsid w:val="006F4887"/>
    <w:rsid w:val="006F717C"/>
    <w:rsid w:val="00702C9A"/>
    <w:rsid w:val="00712807"/>
    <w:rsid w:val="007153CA"/>
    <w:rsid w:val="00715EC1"/>
    <w:rsid w:val="007215C0"/>
    <w:rsid w:val="007221DC"/>
    <w:rsid w:val="007225A9"/>
    <w:rsid w:val="0072786C"/>
    <w:rsid w:val="00742DCE"/>
    <w:rsid w:val="00744C19"/>
    <w:rsid w:val="007466B4"/>
    <w:rsid w:val="00746F50"/>
    <w:rsid w:val="00753121"/>
    <w:rsid w:val="00753519"/>
    <w:rsid w:val="0076686F"/>
    <w:rsid w:val="0077478D"/>
    <w:rsid w:val="0077518A"/>
    <w:rsid w:val="00783B04"/>
    <w:rsid w:val="007844D8"/>
    <w:rsid w:val="00787833"/>
    <w:rsid w:val="00793714"/>
    <w:rsid w:val="0079655B"/>
    <w:rsid w:val="0079719E"/>
    <w:rsid w:val="007A05C5"/>
    <w:rsid w:val="007A75C1"/>
    <w:rsid w:val="007B2334"/>
    <w:rsid w:val="007B2348"/>
    <w:rsid w:val="007B3C9D"/>
    <w:rsid w:val="007B6191"/>
    <w:rsid w:val="007B75BB"/>
    <w:rsid w:val="007C036A"/>
    <w:rsid w:val="007C0803"/>
    <w:rsid w:val="007C1373"/>
    <w:rsid w:val="007C231F"/>
    <w:rsid w:val="007D2817"/>
    <w:rsid w:val="007D67CA"/>
    <w:rsid w:val="007E1C52"/>
    <w:rsid w:val="007E2874"/>
    <w:rsid w:val="007F2A3E"/>
    <w:rsid w:val="007F680D"/>
    <w:rsid w:val="007F6E41"/>
    <w:rsid w:val="0080222D"/>
    <w:rsid w:val="0081283B"/>
    <w:rsid w:val="00816E75"/>
    <w:rsid w:val="008206A9"/>
    <w:rsid w:val="00825CBF"/>
    <w:rsid w:val="0082665B"/>
    <w:rsid w:val="00831641"/>
    <w:rsid w:val="00837ACC"/>
    <w:rsid w:val="0084761C"/>
    <w:rsid w:val="00852DEC"/>
    <w:rsid w:val="00862AC5"/>
    <w:rsid w:val="008641E6"/>
    <w:rsid w:val="00865606"/>
    <w:rsid w:val="008730BA"/>
    <w:rsid w:val="00873A68"/>
    <w:rsid w:val="008753F3"/>
    <w:rsid w:val="00887331"/>
    <w:rsid w:val="00891431"/>
    <w:rsid w:val="00894315"/>
    <w:rsid w:val="008A2408"/>
    <w:rsid w:val="008B2613"/>
    <w:rsid w:val="008B480B"/>
    <w:rsid w:val="008B683C"/>
    <w:rsid w:val="008C00A1"/>
    <w:rsid w:val="008C2C5A"/>
    <w:rsid w:val="008C53A5"/>
    <w:rsid w:val="008C68CE"/>
    <w:rsid w:val="008D0C4E"/>
    <w:rsid w:val="008D4197"/>
    <w:rsid w:val="008E5FC3"/>
    <w:rsid w:val="008E6A3E"/>
    <w:rsid w:val="008F0CEF"/>
    <w:rsid w:val="008F5976"/>
    <w:rsid w:val="008F6B38"/>
    <w:rsid w:val="008F6C30"/>
    <w:rsid w:val="008F6F5B"/>
    <w:rsid w:val="008F712C"/>
    <w:rsid w:val="008F7ED3"/>
    <w:rsid w:val="00902CE2"/>
    <w:rsid w:val="00905774"/>
    <w:rsid w:val="00907C85"/>
    <w:rsid w:val="00910C83"/>
    <w:rsid w:val="00910EB0"/>
    <w:rsid w:val="00913A5B"/>
    <w:rsid w:val="00917A01"/>
    <w:rsid w:val="00917D0E"/>
    <w:rsid w:val="009225E0"/>
    <w:rsid w:val="00932704"/>
    <w:rsid w:val="00935689"/>
    <w:rsid w:val="009459C8"/>
    <w:rsid w:val="00947927"/>
    <w:rsid w:val="009520B3"/>
    <w:rsid w:val="00953C93"/>
    <w:rsid w:val="00964F28"/>
    <w:rsid w:val="00967D15"/>
    <w:rsid w:val="00975218"/>
    <w:rsid w:val="009766B0"/>
    <w:rsid w:val="009833AE"/>
    <w:rsid w:val="00990E78"/>
    <w:rsid w:val="00993F7F"/>
    <w:rsid w:val="009944A4"/>
    <w:rsid w:val="009A043D"/>
    <w:rsid w:val="009B0DBB"/>
    <w:rsid w:val="009B2086"/>
    <w:rsid w:val="009B2158"/>
    <w:rsid w:val="009B31A0"/>
    <w:rsid w:val="009B3264"/>
    <w:rsid w:val="009B43AD"/>
    <w:rsid w:val="009C03D4"/>
    <w:rsid w:val="009C23FD"/>
    <w:rsid w:val="009C6CD9"/>
    <w:rsid w:val="009C7FA0"/>
    <w:rsid w:val="009D7503"/>
    <w:rsid w:val="009E49E8"/>
    <w:rsid w:val="009E4C0D"/>
    <w:rsid w:val="009F25D1"/>
    <w:rsid w:val="009F7C22"/>
    <w:rsid w:val="00A06AFB"/>
    <w:rsid w:val="00A16764"/>
    <w:rsid w:val="00A24D2E"/>
    <w:rsid w:val="00A27925"/>
    <w:rsid w:val="00A35BB7"/>
    <w:rsid w:val="00A43C5C"/>
    <w:rsid w:val="00A50DFF"/>
    <w:rsid w:val="00A564E9"/>
    <w:rsid w:val="00A5678A"/>
    <w:rsid w:val="00A618A1"/>
    <w:rsid w:val="00A64D5B"/>
    <w:rsid w:val="00A753FE"/>
    <w:rsid w:val="00A85B85"/>
    <w:rsid w:val="00A87014"/>
    <w:rsid w:val="00A92308"/>
    <w:rsid w:val="00A92D6A"/>
    <w:rsid w:val="00A9554F"/>
    <w:rsid w:val="00A978B1"/>
    <w:rsid w:val="00AA497C"/>
    <w:rsid w:val="00AB2ED7"/>
    <w:rsid w:val="00AB4D19"/>
    <w:rsid w:val="00AB75EF"/>
    <w:rsid w:val="00AC0073"/>
    <w:rsid w:val="00AC15F6"/>
    <w:rsid w:val="00AD1090"/>
    <w:rsid w:val="00AE12E6"/>
    <w:rsid w:val="00AE6EEF"/>
    <w:rsid w:val="00AF21A7"/>
    <w:rsid w:val="00AF5EF6"/>
    <w:rsid w:val="00AF7088"/>
    <w:rsid w:val="00B00B9B"/>
    <w:rsid w:val="00B02D50"/>
    <w:rsid w:val="00B035FE"/>
    <w:rsid w:val="00B04BD6"/>
    <w:rsid w:val="00B122E3"/>
    <w:rsid w:val="00B15E78"/>
    <w:rsid w:val="00B266F5"/>
    <w:rsid w:val="00B26DA3"/>
    <w:rsid w:val="00B44E04"/>
    <w:rsid w:val="00B61613"/>
    <w:rsid w:val="00B677EF"/>
    <w:rsid w:val="00B70802"/>
    <w:rsid w:val="00B73EB5"/>
    <w:rsid w:val="00B77758"/>
    <w:rsid w:val="00B86CDE"/>
    <w:rsid w:val="00B90CFC"/>
    <w:rsid w:val="00B92B3D"/>
    <w:rsid w:val="00B9372A"/>
    <w:rsid w:val="00B9668C"/>
    <w:rsid w:val="00B97E56"/>
    <w:rsid w:val="00BA4B67"/>
    <w:rsid w:val="00BA5796"/>
    <w:rsid w:val="00BA5AD0"/>
    <w:rsid w:val="00BA6B54"/>
    <w:rsid w:val="00BA7238"/>
    <w:rsid w:val="00BB0DBF"/>
    <w:rsid w:val="00BB2963"/>
    <w:rsid w:val="00BB4298"/>
    <w:rsid w:val="00BB4856"/>
    <w:rsid w:val="00BB4D56"/>
    <w:rsid w:val="00BB520A"/>
    <w:rsid w:val="00BC3382"/>
    <w:rsid w:val="00BC748A"/>
    <w:rsid w:val="00BD5D72"/>
    <w:rsid w:val="00BF442D"/>
    <w:rsid w:val="00BF56B5"/>
    <w:rsid w:val="00C10589"/>
    <w:rsid w:val="00C11334"/>
    <w:rsid w:val="00C12D4A"/>
    <w:rsid w:val="00C16351"/>
    <w:rsid w:val="00C36871"/>
    <w:rsid w:val="00C456C2"/>
    <w:rsid w:val="00C4683B"/>
    <w:rsid w:val="00C476F2"/>
    <w:rsid w:val="00C479DB"/>
    <w:rsid w:val="00C51186"/>
    <w:rsid w:val="00C57A0E"/>
    <w:rsid w:val="00C6164E"/>
    <w:rsid w:val="00C7197A"/>
    <w:rsid w:val="00C73C78"/>
    <w:rsid w:val="00C7738D"/>
    <w:rsid w:val="00C80CA6"/>
    <w:rsid w:val="00C8451D"/>
    <w:rsid w:val="00C84FC2"/>
    <w:rsid w:val="00C931F8"/>
    <w:rsid w:val="00CA6F9B"/>
    <w:rsid w:val="00CB4E07"/>
    <w:rsid w:val="00CD6EC4"/>
    <w:rsid w:val="00CD7EC2"/>
    <w:rsid w:val="00CE0438"/>
    <w:rsid w:val="00CE0B77"/>
    <w:rsid w:val="00CE120F"/>
    <w:rsid w:val="00CE243A"/>
    <w:rsid w:val="00CE486B"/>
    <w:rsid w:val="00CE5448"/>
    <w:rsid w:val="00CF283E"/>
    <w:rsid w:val="00CF7BA9"/>
    <w:rsid w:val="00D04D03"/>
    <w:rsid w:val="00D07E72"/>
    <w:rsid w:val="00D13341"/>
    <w:rsid w:val="00D161DA"/>
    <w:rsid w:val="00D16243"/>
    <w:rsid w:val="00D21B10"/>
    <w:rsid w:val="00D22070"/>
    <w:rsid w:val="00D226D5"/>
    <w:rsid w:val="00D312ED"/>
    <w:rsid w:val="00D324E0"/>
    <w:rsid w:val="00D3769A"/>
    <w:rsid w:val="00D44F74"/>
    <w:rsid w:val="00D450A1"/>
    <w:rsid w:val="00D47089"/>
    <w:rsid w:val="00D50C12"/>
    <w:rsid w:val="00D55462"/>
    <w:rsid w:val="00D57169"/>
    <w:rsid w:val="00D6366F"/>
    <w:rsid w:val="00D73772"/>
    <w:rsid w:val="00D75E0A"/>
    <w:rsid w:val="00D84649"/>
    <w:rsid w:val="00D91F5A"/>
    <w:rsid w:val="00D93448"/>
    <w:rsid w:val="00D96F06"/>
    <w:rsid w:val="00DA093A"/>
    <w:rsid w:val="00DA4308"/>
    <w:rsid w:val="00DA4F08"/>
    <w:rsid w:val="00DA7E79"/>
    <w:rsid w:val="00DB1981"/>
    <w:rsid w:val="00DB29CE"/>
    <w:rsid w:val="00DC3049"/>
    <w:rsid w:val="00DE2534"/>
    <w:rsid w:val="00DE589B"/>
    <w:rsid w:val="00DE7408"/>
    <w:rsid w:val="00DF07A6"/>
    <w:rsid w:val="00DF13FB"/>
    <w:rsid w:val="00DF3144"/>
    <w:rsid w:val="00DF3B96"/>
    <w:rsid w:val="00DF475A"/>
    <w:rsid w:val="00E00D21"/>
    <w:rsid w:val="00E00FA8"/>
    <w:rsid w:val="00E04651"/>
    <w:rsid w:val="00E0792D"/>
    <w:rsid w:val="00E112B3"/>
    <w:rsid w:val="00E12613"/>
    <w:rsid w:val="00E131FF"/>
    <w:rsid w:val="00E17B10"/>
    <w:rsid w:val="00E22751"/>
    <w:rsid w:val="00E236ED"/>
    <w:rsid w:val="00E24500"/>
    <w:rsid w:val="00E26227"/>
    <w:rsid w:val="00E4583F"/>
    <w:rsid w:val="00E45B8D"/>
    <w:rsid w:val="00E56B93"/>
    <w:rsid w:val="00E6241E"/>
    <w:rsid w:val="00E65227"/>
    <w:rsid w:val="00E675A9"/>
    <w:rsid w:val="00E7269B"/>
    <w:rsid w:val="00E77843"/>
    <w:rsid w:val="00E835F0"/>
    <w:rsid w:val="00E8572B"/>
    <w:rsid w:val="00E8612E"/>
    <w:rsid w:val="00E9004E"/>
    <w:rsid w:val="00E90C82"/>
    <w:rsid w:val="00E92052"/>
    <w:rsid w:val="00E931AB"/>
    <w:rsid w:val="00E95E6A"/>
    <w:rsid w:val="00E96221"/>
    <w:rsid w:val="00E9645D"/>
    <w:rsid w:val="00E96EF7"/>
    <w:rsid w:val="00EA2FB2"/>
    <w:rsid w:val="00EA6B0D"/>
    <w:rsid w:val="00EB7804"/>
    <w:rsid w:val="00EC0A4D"/>
    <w:rsid w:val="00EC1DD7"/>
    <w:rsid w:val="00EC3068"/>
    <w:rsid w:val="00EC4AD0"/>
    <w:rsid w:val="00EC75B0"/>
    <w:rsid w:val="00EC7C2B"/>
    <w:rsid w:val="00ED1727"/>
    <w:rsid w:val="00ED7CE4"/>
    <w:rsid w:val="00EF194E"/>
    <w:rsid w:val="00EF5FE1"/>
    <w:rsid w:val="00F018D0"/>
    <w:rsid w:val="00F0299C"/>
    <w:rsid w:val="00F075FE"/>
    <w:rsid w:val="00F11F5A"/>
    <w:rsid w:val="00F14479"/>
    <w:rsid w:val="00F2723D"/>
    <w:rsid w:val="00F32EC3"/>
    <w:rsid w:val="00F33C9C"/>
    <w:rsid w:val="00F37C81"/>
    <w:rsid w:val="00F4432B"/>
    <w:rsid w:val="00F44EC4"/>
    <w:rsid w:val="00F45AE6"/>
    <w:rsid w:val="00F50F18"/>
    <w:rsid w:val="00F521BC"/>
    <w:rsid w:val="00F53573"/>
    <w:rsid w:val="00F53AC6"/>
    <w:rsid w:val="00F63B89"/>
    <w:rsid w:val="00F66576"/>
    <w:rsid w:val="00F70180"/>
    <w:rsid w:val="00F759D2"/>
    <w:rsid w:val="00F771EB"/>
    <w:rsid w:val="00F80755"/>
    <w:rsid w:val="00F812C0"/>
    <w:rsid w:val="00F9637B"/>
    <w:rsid w:val="00FA0CD6"/>
    <w:rsid w:val="00FA2415"/>
    <w:rsid w:val="00FA67CD"/>
    <w:rsid w:val="00FB2537"/>
    <w:rsid w:val="00FB5157"/>
    <w:rsid w:val="00FB72DF"/>
    <w:rsid w:val="00FC08CA"/>
    <w:rsid w:val="00FC37E4"/>
    <w:rsid w:val="00FC55F7"/>
    <w:rsid w:val="00FC6B5B"/>
    <w:rsid w:val="00FD2390"/>
    <w:rsid w:val="00FD2BF8"/>
    <w:rsid w:val="00FD30CC"/>
    <w:rsid w:val="00FD48DB"/>
    <w:rsid w:val="00FE133B"/>
    <w:rsid w:val="00FE3595"/>
    <w:rsid w:val="00FF15F0"/>
    <w:rsid w:val="00FF734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509"/>
    <w:pPr>
      <w:widowControl w:val="0"/>
    </w:pPr>
    <w:rPr>
      <w:kern w:val="2"/>
      <w:sz w:val="24"/>
      <w:szCs w:val="24"/>
    </w:rPr>
  </w:style>
  <w:style w:type="character" w:default="1" w:styleId="a0">
    <w:name w:val="Default Paragraph Font"/>
    <w:aliases w:val=" 字元 字元 字元 字元 字元1 字元 字元"/>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A2FB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42145"/>
    <w:pPr>
      <w:tabs>
        <w:tab w:val="center" w:pos="4153"/>
        <w:tab w:val="right" w:pos="8306"/>
      </w:tabs>
      <w:snapToGrid w:val="0"/>
    </w:pPr>
    <w:rPr>
      <w:sz w:val="20"/>
      <w:szCs w:val="20"/>
    </w:rPr>
  </w:style>
  <w:style w:type="character" w:styleId="a6">
    <w:name w:val="page number"/>
    <w:basedOn w:val="a0"/>
    <w:rsid w:val="00242145"/>
  </w:style>
  <w:style w:type="paragraph" w:customStyle="1" w:styleId="a7">
    <w:name w:val=" 字元 字元"/>
    <w:basedOn w:val="a"/>
    <w:rsid w:val="00FB72DF"/>
    <w:pPr>
      <w:widowControl/>
      <w:spacing w:after="160" w:line="240" w:lineRule="exact"/>
    </w:pPr>
    <w:rPr>
      <w:rFonts w:ascii="Tahoma" w:hAnsi="Tahoma"/>
      <w:kern w:val="0"/>
      <w:sz w:val="20"/>
      <w:szCs w:val="20"/>
      <w:lang w:eastAsia="en-US"/>
    </w:rPr>
  </w:style>
  <w:style w:type="paragraph" w:styleId="a8">
    <w:name w:val="header"/>
    <w:basedOn w:val="a"/>
    <w:link w:val="a9"/>
    <w:uiPriority w:val="99"/>
    <w:rsid w:val="007844D8"/>
    <w:pPr>
      <w:tabs>
        <w:tab w:val="center" w:pos="4153"/>
        <w:tab w:val="right" w:pos="8306"/>
      </w:tabs>
      <w:snapToGrid w:val="0"/>
    </w:pPr>
    <w:rPr>
      <w:sz w:val="20"/>
      <w:szCs w:val="20"/>
    </w:rPr>
  </w:style>
  <w:style w:type="paragraph" w:customStyle="1" w:styleId="1">
    <w:name w:val=" 字元 字元 字元 字元 字元1 字元"/>
    <w:basedOn w:val="a"/>
    <w:link w:val="a0"/>
    <w:rsid w:val="007466B4"/>
    <w:pPr>
      <w:widowControl/>
      <w:spacing w:after="160" w:line="240" w:lineRule="exact"/>
    </w:pPr>
    <w:rPr>
      <w:rFonts w:ascii="Tahoma" w:hAnsi="Tahoma"/>
      <w:kern w:val="0"/>
      <w:sz w:val="20"/>
      <w:szCs w:val="20"/>
      <w:lang w:eastAsia="en-US"/>
    </w:rPr>
  </w:style>
  <w:style w:type="paragraph" w:styleId="aa">
    <w:name w:val="Balloon Text"/>
    <w:basedOn w:val="a"/>
    <w:link w:val="ab"/>
    <w:uiPriority w:val="99"/>
    <w:semiHidden/>
    <w:unhideWhenUsed/>
    <w:rsid w:val="00B70802"/>
    <w:rPr>
      <w:rFonts w:ascii="Cambria" w:hAnsi="Cambria"/>
      <w:sz w:val="18"/>
      <w:szCs w:val="18"/>
    </w:rPr>
  </w:style>
  <w:style w:type="character" w:customStyle="1" w:styleId="ab">
    <w:name w:val="註解方塊文字 字元"/>
    <w:link w:val="aa"/>
    <w:uiPriority w:val="99"/>
    <w:semiHidden/>
    <w:rsid w:val="00B70802"/>
    <w:rPr>
      <w:rFonts w:ascii="Cambria" w:eastAsia="新細明體" w:hAnsi="Cambria" w:cs="Times New Roman"/>
      <w:kern w:val="2"/>
      <w:sz w:val="18"/>
      <w:szCs w:val="18"/>
    </w:rPr>
  </w:style>
  <w:style w:type="character" w:customStyle="1" w:styleId="a5">
    <w:name w:val="頁尾 字元"/>
    <w:link w:val="a4"/>
    <w:uiPriority w:val="99"/>
    <w:rsid w:val="004A683B"/>
    <w:rPr>
      <w:kern w:val="2"/>
    </w:rPr>
  </w:style>
  <w:style w:type="character" w:customStyle="1" w:styleId="a9">
    <w:name w:val="頁首 字元"/>
    <w:link w:val="a8"/>
    <w:uiPriority w:val="99"/>
    <w:rsid w:val="004A683B"/>
    <w:rPr>
      <w:kern w:val="2"/>
    </w:rPr>
  </w:style>
</w:styles>
</file>

<file path=word/webSettings.xml><?xml version="1.0" encoding="utf-8"?>
<w:webSettings xmlns:r="http://schemas.openxmlformats.org/officeDocument/2006/relationships" xmlns:w="http://schemas.openxmlformats.org/wordprocessingml/2006/main">
  <w:divs>
    <w:div w:id="20508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1279</Words>
  <Characters>7296</Characters>
  <Application>Microsoft Office Word</Application>
  <DocSecurity>0</DocSecurity>
  <Lines>60</Lines>
  <Paragraphs>17</Paragraphs>
  <ScaleCrop>false</ScaleCrop>
  <Company>C.M.T</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中央機關公務人員退撫給與發放作業要點修正草案總說明</dc:title>
  <dc:creator>b221408895_施華恩</dc:creator>
  <cp:lastModifiedBy>USER_1</cp:lastModifiedBy>
  <cp:revision>2</cp:revision>
  <cp:lastPrinted>2016-12-23T06:49:00Z</cp:lastPrinted>
  <dcterms:created xsi:type="dcterms:W3CDTF">2016-12-28T03:55:00Z</dcterms:created>
  <dcterms:modified xsi:type="dcterms:W3CDTF">2016-12-28T03:55:00Z</dcterms:modified>
</cp:coreProperties>
</file>